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1E5A6" w14:textId="640F4F6D" w:rsidR="00785DC0" w:rsidRPr="00D9391B" w:rsidRDefault="00785DC0" w:rsidP="00B5108D">
      <w:pPr>
        <w:spacing w:after="0" w:line="276" w:lineRule="auto"/>
        <w:jc w:val="center"/>
        <w:rPr>
          <w:rFonts w:ascii="Aptos" w:hAnsi="Aptos" w:cs="Tahoma"/>
          <w:b/>
          <w:bCs/>
          <w:sz w:val="20"/>
          <w:szCs w:val="20"/>
        </w:rPr>
      </w:pPr>
      <w:bookmarkStart w:id="0" w:name="_Hlk88507354"/>
      <w:r w:rsidRPr="00D9391B">
        <w:rPr>
          <w:rFonts w:ascii="Aptos" w:hAnsi="Aptos" w:cs="Tahoma"/>
          <w:b/>
          <w:bCs/>
          <w:sz w:val="20"/>
          <w:szCs w:val="20"/>
        </w:rPr>
        <w:t xml:space="preserve">ZAPYTANIE OFERTOWE </w:t>
      </w:r>
      <w:r w:rsidR="007F2715" w:rsidRPr="00D9391B">
        <w:rPr>
          <w:rFonts w:ascii="Aptos" w:hAnsi="Aptos" w:cs="Tahoma"/>
          <w:b/>
          <w:bCs/>
          <w:sz w:val="20"/>
          <w:szCs w:val="20"/>
        </w:rPr>
        <w:t>nr.</w:t>
      </w:r>
      <w:r w:rsidR="00365C8E" w:rsidRPr="00D9391B">
        <w:rPr>
          <w:rFonts w:ascii="Aptos" w:hAnsi="Aptos" w:cs="Tahoma"/>
          <w:b/>
          <w:bCs/>
          <w:sz w:val="20"/>
          <w:szCs w:val="20"/>
        </w:rPr>
        <w:t xml:space="preserve"> </w:t>
      </w:r>
      <w:r w:rsidR="00D232D0" w:rsidRPr="00D9391B">
        <w:rPr>
          <w:rFonts w:ascii="Aptos" w:hAnsi="Aptos" w:cs="Tahoma"/>
          <w:b/>
          <w:bCs/>
          <w:sz w:val="20"/>
          <w:szCs w:val="20"/>
        </w:rPr>
        <w:t>Lumel</w:t>
      </w:r>
      <w:r w:rsidR="00C618A4" w:rsidRPr="00D9391B">
        <w:rPr>
          <w:rFonts w:ascii="Aptos" w:hAnsi="Aptos" w:cs="Tahoma"/>
          <w:b/>
          <w:bCs/>
          <w:sz w:val="20"/>
          <w:szCs w:val="20"/>
        </w:rPr>
        <w:t>/</w:t>
      </w:r>
      <w:r w:rsidR="00CD208F">
        <w:rPr>
          <w:rFonts w:ascii="Aptos" w:hAnsi="Aptos" w:cs="Tahoma"/>
          <w:b/>
          <w:bCs/>
          <w:sz w:val="20"/>
          <w:szCs w:val="20"/>
        </w:rPr>
        <w:t>21</w:t>
      </w:r>
      <w:r w:rsidR="00C618A4" w:rsidRPr="00D9391B">
        <w:rPr>
          <w:rFonts w:ascii="Aptos" w:hAnsi="Aptos" w:cs="Tahoma"/>
          <w:b/>
          <w:bCs/>
          <w:sz w:val="20"/>
          <w:szCs w:val="20"/>
        </w:rPr>
        <w:t>/20</w:t>
      </w:r>
      <w:r w:rsidR="000D5424" w:rsidRPr="00D9391B">
        <w:rPr>
          <w:rFonts w:ascii="Aptos" w:hAnsi="Aptos" w:cs="Tahoma"/>
          <w:b/>
          <w:bCs/>
          <w:sz w:val="20"/>
          <w:szCs w:val="20"/>
        </w:rPr>
        <w:t>2</w:t>
      </w:r>
      <w:r w:rsidR="00AE50A4">
        <w:rPr>
          <w:rFonts w:ascii="Aptos" w:hAnsi="Aptos" w:cs="Tahoma"/>
          <w:b/>
          <w:bCs/>
          <w:sz w:val="20"/>
          <w:szCs w:val="20"/>
        </w:rPr>
        <w:t>6</w:t>
      </w:r>
    </w:p>
    <w:bookmarkEnd w:id="0"/>
    <w:p w14:paraId="2F13E4C7" w14:textId="77777777" w:rsidR="00785DC0" w:rsidRPr="00D9391B" w:rsidRDefault="00785DC0" w:rsidP="00B5108D">
      <w:pPr>
        <w:spacing w:after="0" w:line="276" w:lineRule="auto"/>
        <w:jc w:val="center"/>
        <w:rPr>
          <w:rFonts w:ascii="Aptos" w:hAnsi="Aptos" w:cs="Tahoma"/>
          <w:b/>
          <w:bCs/>
          <w:sz w:val="20"/>
          <w:szCs w:val="20"/>
        </w:rPr>
      </w:pPr>
      <w:r w:rsidRPr="00D9391B">
        <w:rPr>
          <w:rFonts w:ascii="Aptos" w:hAnsi="Aptos" w:cs="Tahoma"/>
          <w:b/>
          <w:bCs/>
          <w:sz w:val="20"/>
          <w:szCs w:val="20"/>
        </w:rPr>
        <w:t>(wraz ze specyfikacją zamówienia)</w:t>
      </w:r>
    </w:p>
    <w:p w14:paraId="293C671C" w14:textId="375F81C2" w:rsidR="00785DC0" w:rsidRPr="00D9391B" w:rsidRDefault="0068332A" w:rsidP="00B5108D">
      <w:pPr>
        <w:tabs>
          <w:tab w:val="left" w:pos="977"/>
          <w:tab w:val="center" w:pos="4536"/>
        </w:tabs>
        <w:spacing w:after="0" w:line="276" w:lineRule="auto"/>
        <w:jc w:val="both"/>
        <w:rPr>
          <w:rFonts w:ascii="Aptos" w:hAnsi="Aptos" w:cs="Tahoma"/>
          <w:b/>
          <w:bCs/>
          <w:sz w:val="20"/>
          <w:szCs w:val="20"/>
        </w:rPr>
      </w:pPr>
      <w:r w:rsidRPr="00D9391B">
        <w:rPr>
          <w:rFonts w:ascii="Aptos" w:hAnsi="Aptos" w:cs="Tahoma"/>
          <w:b/>
          <w:bCs/>
          <w:sz w:val="20"/>
          <w:szCs w:val="20"/>
        </w:rPr>
        <w:tab/>
      </w:r>
      <w:r w:rsidRPr="00D9391B">
        <w:rPr>
          <w:rFonts w:ascii="Aptos" w:hAnsi="Aptos" w:cs="Tahoma"/>
          <w:b/>
          <w:bCs/>
          <w:sz w:val="20"/>
          <w:szCs w:val="20"/>
        </w:rPr>
        <w:tab/>
      </w:r>
      <w:r w:rsidR="00785DC0" w:rsidRPr="00D9391B">
        <w:rPr>
          <w:rFonts w:ascii="Aptos" w:hAnsi="Aptos" w:cs="Tahoma"/>
          <w:b/>
          <w:bCs/>
          <w:sz w:val="20"/>
          <w:szCs w:val="20"/>
        </w:rPr>
        <w:t xml:space="preserve">z dnia </w:t>
      </w:r>
      <w:r w:rsidR="0045614D" w:rsidRPr="00D9391B">
        <w:rPr>
          <w:rFonts w:ascii="Aptos" w:hAnsi="Aptos" w:cs="Tahoma"/>
          <w:b/>
          <w:bCs/>
          <w:sz w:val="20"/>
          <w:szCs w:val="20"/>
        </w:rPr>
        <w:t xml:space="preserve"> </w:t>
      </w:r>
      <w:r w:rsidR="00CD208F">
        <w:rPr>
          <w:rFonts w:ascii="Aptos" w:hAnsi="Aptos" w:cs="Tahoma"/>
          <w:b/>
          <w:bCs/>
          <w:sz w:val="20"/>
          <w:szCs w:val="20"/>
          <w:highlight w:val="yellow"/>
        </w:rPr>
        <w:t>10</w:t>
      </w:r>
      <w:r w:rsidR="00620AA4">
        <w:rPr>
          <w:rFonts w:ascii="Aptos" w:hAnsi="Aptos" w:cs="Tahoma"/>
          <w:b/>
          <w:bCs/>
          <w:sz w:val="20"/>
          <w:szCs w:val="20"/>
          <w:highlight w:val="yellow"/>
        </w:rPr>
        <w:t>-</w:t>
      </w:r>
      <w:r w:rsidR="00CD208F">
        <w:rPr>
          <w:rFonts w:ascii="Aptos" w:hAnsi="Aptos" w:cs="Tahoma"/>
          <w:b/>
          <w:bCs/>
          <w:sz w:val="20"/>
          <w:szCs w:val="20"/>
          <w:highlight w:val="yellow"/>
        </w:rPr>
        <w:t>03</w:t>
      </w:r>
      <w:r w:rsidR="00620AA4">
        <w:rPr>
          <w:rFonts w:ascii="Aptos" w:hAnsi="Aptos" w:cs="Tahoma"/>
          <w:b/>
          <w:bCs/>
          <w:sz w:val="20"/>
          <w:szCs w:val="20"/>
          <w:highlight w:val="yellow"/>
        </w:rPr>
        <w:t>-20</w:t>
      </w:r>
      <w:r w:rsidR="00620AA4" w:rsidRPr="00CD208F">
        <w:rPr>
          <w:rFonts w:ascii="Aptos" w:hAnsi="Aptos" w:cs="Tahoma"/>
          <w:b/>
          <w:bCs/>
          <w:sz w:val="20"/>
          <w:szCs w:val="20"/>
          <w:highlight w:val="yellow"/>
        </w:rPr>
        <w:t>2</w:t>
      </w:r>
      <w:r w:rsidR="00CD208F" w:rsidRPr="00CD208F">
        <w:rPr>
          <w:rFonts w:ascii="Aptos" w:hAnsi="Aptos" w:cs="Tahoma"/>
          <w:b/>
          <w:bCs/>
          <w:sz w:val="20"/>
          <w:szCs w:val="20"/>
          <w:highlight w:val="yellow"/>
        </w:rPr>
        <w:t>6</w:t>
      </w:r>
    </w:p>
    <w:p w14:paraId="446E1A16" w14:textId="5C9F716F" w:rsidR="00785DC0" w:rsidRPr="00D9391B" w:rsidRDefault="009639FE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>W związku z planowaną realizacją projektu pn. „</w:t>
      </w:r>
      <w:r w:rsidR="000D5424" w:rsidRPr="00D9391B">
        <w:rPr>
          <w:rFonts w:ascii="Aptos" w:hAnsi="Aptos" w:cs="Tahoma"/>
          <w:sz w:val="20"/>
          <w:szCs w:val="20"/>
        </w:rPr>
        <w:t>Opracowanie innowacyjnych urządzeń kontrolno-zabezpieczających dla strategicznych obszarów energetyki oraz innowacyjnej technologii ich produkcji, opartej na całkowicie zautomatyzowanym procesie produkcji i kontroli jakości urządzeń</w:t>
      </w:r>
      <w:r w:rsidRPr="00D9391B">
        <w:rPr>
          <w:rFonts w:ascii="Aptos" w:hAnsi="Aptos" w:cs="Tahoma"/>
          <w:sz w:val="20"/>
          <w:szCs w:val="20"/>
        </w:rPr>
        <w:t xml:space="preserve">”, </w:t>
      </w:r>
      <w:r w:rsidR="000D5424" w:rsidRPr="00D9391B">
        <w:rPr>
          <w:rFonts w:ascii="Aptos" w:hAnsi="Aptos" w:cs="Tahoma"/>
          <w:sz w:val="20"/>
          <w:szCs w:val="20"/>
        </w:rPr>
        <w:t>Lumel Spółka Akcyjna</w:t>
      </w:r>
      <w:r w:rsidR="00CF6858" w:rsidRPr="00D9391B">
        <w:rPr>
          <w:rFonts w:ascii="Aptos" w:hAnsi="Aptos" w:cs="Tahoma"/>
          <w:sz w:val="20"/>
          <w:szCs w:val="20"/>
        </w:rPr>
        <w:t xml:space="preserve"> </w:t>
      </w:r>
      <w:r w:rsidRPr="00D9391B">
        <w:rPr>
          <w:rFonts w:ascii="Aptos" w:hAnsi="Aptos" w:cs="Tahoma"/>
          <w:sz w:val="20"/>
          <w:szCs w:val="20"/>
        </w:rPr>
        <w:t>działając zgodnie z zasadą uczciwej konkurencji i równego traktowania wykonawców ogłasza postępowanie w trybie zapytania ofertowego na zakup następujących elementów projektu</w:t>
      </w:r>
      <w:r w:rsidR="00BD7330" w:rsidRPr="00D9391B">
        <w:rPr>
          <w:rFonts w:ascii="Aptos" w:hAnsi="Aptos" w:cs="Tahoma"/>
          <w:sz w:val="20"/>
          <w:szCs w:val="20"/>
        </w:rPr>
        <w:t>.</w:t>
      </w:r>
    </w:p>
    <w:p w14:paraId="4EEBA88A" w14:textId="46FAC317" w:rsidR="00785DC0" w:rsidRPr="00D9391B" w:rsidRDefault="00785DC0" w:rsidP="00B5108D">
      <w:pPr>
        <w:tabs>
          <w:tab w:val="left" w:pos="5310"/>
        </w:tabs>
        <w:spacing w:after="0" w:line="276" w:lineRule="auto"/>
        <w:jc w:val="both"/>
        <w:rPr>
          <w:rFonts w:ascii="Aptos" w:hAnsi="Aptos" w:cs="Tahoma"/>
          <w:b/>
          <w:bCs/>
          <w:sz w:val="20"/>
          <w:szCs w:val="20"/>
        </w:rPr>
      </w:pPr>
      <w:r w:rsidRPr="00D9391B">
        <w:rPr>
          <w:rFonts w:ascii="Aptos" w:hAnsi="Aptos" w:cs="Tahoma"/>
          <w:b/>
          <w:bCs/>
          <w:sz w:val="20"/>
          <w:szCs w:val="20"/>
        </w:rPr>
        <w:t xml:space="preserve">SEKCJA I: ZAMAWIAJĄCY </w:t>
      </w:r>
      <w:r w:rsidR="009F4312" w:rsidRPr="00D9391B">
        <w:rPr>
          <w:rFonts w:ascii="Aptos" w:hAnsi="Aptos" w:cs="Tahoma"/>
          <w:b/>
          <w:bCs/>
          <w:sz w:val="20"/>
          <w:szCs w:val="20"/>
        </w:rPr>
        <w:tab/>
      </w:r>
    </w:p>
    <w:p w14:paraId="1F7B6814" w14:textId="77777777" w:rsidR="000D5424" w:rsidRPr="00D9391B" w:rsidRDefault="000D542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bookmarkStart w:id="1" w:name="_Hlk152712885"/>
      <w:r w:rsidRPr="00D9391B">
        <w:rPr>
          <w:rFonts w:ascii="Aptos" w:hAnsi="Aptos" w:cs="Tahoma"/>
          <w:sz w:val="20"/>
          <w:szCs w:val="20"/>
        </w:rPr>
        <w:t>Lumel Spółka Akcyjna.</w:t>
      </w:r>
    </w:p>
    <w:p w14:paraId="21327FB7" w14:textId="77777777" w:rsidR="000D5424" w:rsidRPr="00D9391B" w:rsidRDefault="000D542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>UL. SŁUBICKA 4, 65-127 ZIELONA GÓRA</w:t>
      </w:r>
    </w:p>
    <w:p w14:paraId="625B4A06" w14:textId="74D4FD0B" w:rsidR="00A64EB4" w:rsidRPr="00D9391B" w:rsidRDefault="00A64EB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NIP </w:t>
      </w:r>
      <w:bookmarkEnd w:id="1"/>
      <w:r w:rsidR="000D5424" w:rsidRPr="00D9391B">
        <w:rPr>
          <w:rFonts w:ascii="Aptos" w:hAnsi="Aptos" w:cs="Tahoma"/>
          <w:sz w:val="20"/>
          <w:szCs w:val="20"/>
        </w:rPr>
        <w:t>9731024988</w:t>
      </w:r>
    </w:p>
    <w:p w14:paraId="3C2841BB" w14:textId="04E45D21" w:rsidR="00785DC0" w:rsidRPr="00D9391B" w:rsidRDefault="00785DC0" w:rsidP="00B5108D">
      <w:pPr>
        <w:spacing w:after="0" w:line="276" w:lineRule="auto"/>
        <w:jc w:val="both"/>
        <w:rPr>
          <w:rFonts w:ascii="Aptos" w:hAnsi="Aptos" w:cs="Tahoma"/>
          <w:b/>
          <w:bCs/>
          <w:sz w:val="20"/>
          <w:szCs w:val="20"/>
        </w:rPr>
      </w:pPr>
      <w:r w:rsidRPr="00D9391B">
        <w:rPr>
          <w:rFonts w:ascii="Aptos" w:hAnsi="Aptos" w:cs="Tahoma"/>
          <w:b/>
          <w:bCs/>
          <w:sz w:val="20"/>
          <w:szCs w:val="20"/>
        </w:rPr>
        <w:t>SEKCJA II: PRZEDMIOT ZAMÓWIENIA</w:t>
      </w:r>
    </w:p>
    <w:p w14:paraId="6F6E77FA" w14:textId="480928C8" w:rsidR="00785DC0" w:rsidRPr="00D9391B" w:rsidRDefault="00785DC0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Opis ogólny </w:t>
      </w:r>
    </w:p>
    <w:p w14:paraId="226E5F98" w14:textId="77777777" w:rsidR="000B3F42" w:rsidRPr="00D9391B" w:rsidRDefault="000B3F42" w:rsidP="00B5108D">
      <w:pPr>
        <w:pStyle w:val="Akapitzlist"/>
        <w:spacing w:after="0" w:line="276" w:lineRule="auto"/>
        <w:ind w:left="360"/>
        <w:jc w:val="both"/>
        <w:rPr>
          <w:rFonts w:ascii="Aptos" w:hAnsi="Aptos" w:cs="Tahoma"/>
          <w:color w:val="auto"/>
          <w:sz w:val="20"/>
          <w:szCs w:val="20"/>
        </w:rPr>
      </w:pPr>
    </w:p>
    <w:p w14:paraId="7BFD91E0" w14:textId="77777777" w:rsidR="00785DC0" w:rsidRPr="00D9391B" w:rsidRDefault="00785DC0" w:rsidP="00B5108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Nazwa nadana zamówieniu przez Zamawiającego: </w:t>
      </w:r>
    </w:p>
    <w:p w14:paraId="541B8147" w14:textId="5649C797" w:rsidR="007314F5" w:rsidRPr="00D9391B" w:rsidRDefault="00785DC0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Zapytanie ofertowe nr </w:t>
      </w:r>
      <w:r w:rsidR="00365C8E" w:rsidRPr="00D9391B">
        <w:rPr>
          <w:rFonts w:ascii="Aptos" w:hAnsi="Aptos" w:cs="Tahoma"/>
          <w:sz w:val="20"/>
          <w:szCs w:val="20"/>
        </w:rPr>
        <w:t xml:space="preserve"> </w:t>
      </w:r>
      <w:bookmarkStart w:id="2" w:name="_Hlk137035631"/>
      <w:r w:rsidR="00D232D0" w:rsidRPr="009B73C7">
        <w:rPr>
          <w:rFonts w:ascii="Aptos" w:hAnsi="Aptos" w:cs="Tahoma"/>
          <w:sz w:val="20"/>
          <w:szCs w:val="20"/>
          <w:highlight w:val="yellow"/>
        </w:rPr>
        <w:t>Lumel</w:t>
      </w:r>
      <w:r w:rsidR="00365C8E" w:rsidRPr="009B73C7">
        <w:rPr>
          <w:rFonts w:ascii="Aptos" w:hAnsi="Aptos" w:cs="Tahoma"/>
          <w:sz w:val="20"/>
          <w:szCs w:val="20"/>
          <w:highlight w:val="yellow"/>
        </w:rPr>
        <w:t>/</w:t>
      </w:r>
      <w:r w:rsidR="00CD208F">
        <w:rPr>
          <w:rFonts w:ascii="Aptos" w:hAnsi="Aptos" w:cs="Tahoma"/>
          <w:sz w:val="20"/>
          <w:szCs w:val="20"/>
          <w:highlight w:val="yellow"/>
        </w:rPr>
        <w:t>21</w:t>
      </w:r>
      <w:r w:rsidR="00365C8E" w:rsidRPr="009B73C7">
        <w:rPr>
          <w:rFonts w:ascii="Aptos" w:hAnsi="Aptos" w:cs="Tahoma"/>
          <w:sz w:val="20"/>
          <w:szCs w:val="20"/>
          <w:highlight w:val="yellow"/>
        </w:rPr>
        <w:t>/202</w:t>
      </w:r>
      <w:bookmarkEnd w:id="2"/>
      <w:r w:rsidR="00AE50A4">
        <w:rPr>
          <w:rFonts w:ascii="Aptos" w:hAnsi="Aptos" w:cs="Tahoma"/>
          <w:sz w:val="20"/>
          <w:szCs w:val="20"/>
        </w:rPr>
        <w:t>6</w:t>
      </w:r>
      <w:r w:rsidR="00D232D0" w:rsidRPr="00D9391B">
        <w:rPr>
          <w:rFonts w:ascii="Aptos" w:hAnsi="Aptos" w:cs="Tahoma"/>
          <w:sz w:val="20"/>
          <w:szCs w:val="20"/>
        </w:rPr>
        <w:t xml:space="preserve"> </w:t>
      </w:r>
      <w:r w:rsidRPr="00D9391B">
        <w:rPr>
          <w:rFonts w:ascii="Aptos" w:hAnsi="Aptos" w:cs="Tahoma"/>
          <w:sz w:val="20"/>
          <w:szCs w:val="20"/>
        </w:rPr>
        <w:t>w sprawie</w:t>
      </w:r>
      <w:r w:rsidR="00B21878" w:rsidRPr="00D9391B">
        <w:rPr>
          <w:rFonts w:ascii="Aptos" w:hAnsi="Aptos" w:cs="Tahoma"/>
          <w:sz w:val="20"/>
          <w:szCs w:val="20"/>
        </w:rPr>
        <w:t xml:space="preserve"> </w:t>
      </w:r>
      <w:r w:rsidR="009F4312" w:rsidRPr="00D9391B">
        <w:rPr>
          <w:rFonts w:ascii="Aptos" w:hAnsi="Aptos" w:cs="Tahoma"/>
          <w:sz w:val="20"/>
          <w:szCs w:val="20"/>
        </w:rPr>
        <w:t>dostawy</w:t>
      </w:r>
      <w:r w:rsidR="007314F5" w:rsidRPr="00D9391B">
        <w:rPr>
          <w:rFonts w:ascii="Aptos" w:hAnsi="Aptos" w:cs="Tahoma"/>
          <w:sz w:val="20"/>
          <w:szCs w:val="20"/>
        </w:rPr>
        <w:t>:</w:t>
      </w:r>
    </w:p>
    <w:p w14:paraId="1F28990F" w14:textId="64C7766C" w:rsidR="00E73FF4" w:rsidRPr="00E15E64" w:rsidRDefault="00E15E64" w:rsidP="00B5108D">
      <w:pPr>
        <w:pStyle w:val="Akapitzlist"/>
        <w:spacing w:after="0" w:line="276" w:lineRule="auto"/>
        <w:ind w:left="1440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bookmarkStart w:id="3" w:name="_Hlk223935398"/>
      <w:r w:rsidRPr="00E15E64">
        <w:rPr>
          <w:rFonts w:ascii="Aptos" w:hAnsi="Aptos" w:cs="Tahoma"/>
          <w:b/>
          <w:bCs/>
          <w:color w:val="auto"/>
          <w:sz w:val="20"/>
          <w:szCs w:val="20"/>
        </w:rPr>
        <w:t xml:space="preserve">Automatyczne </w:t>
      </w:r>
      <w:r w:rsidR="00EA18AB" w:rsidRPr="00E15E64">
        <w:rPr>
          <w:rFonts w:ascii="Aptos" w:hAnsi="Aptos" w:cs="Tahoma"/>
          <w:b/>
          <w:bCs/>
          <w:color w:val="auto"/>
          <w:sz w:val="20"/>
          <w:szCs w:val="20"/>
        </w:rPr>
        <w:t xml:space="preserve">programowalne </w:t>
      </w:r>
      <w:r w:rsidRPr="00E15E64">
        <w:rPr>
          <w:rFonts w:ascii="Aptos" w:hAnsi="Aptos" w:cs="Tahoma"/>
          <w:b/>
          <w:bCs/>
          <w:color w:val="auto"/>
          <w:sz w:val="20"/>
          <w:szCs w:val="20"/>
        </w:rPr>
        <w:t>urządzenie przeznaczone do nanoszenia warstwy izolacyjnego lakieru lub innej substancji ochronnej na komponenty elektroniczne</w:t>
      </w:r>
    </w:p>
    <w:bookmarkEnd w:id="3"/>
    <w:p w14:paraId="2CE23125" w14:textId="77777777" w:rsidR="00E15E64" w:rsidRPr="00E73FF4" w:rsidRDefault="00E15E64" w:rsidP="00B5108D">
      <w:pPr>
        <w:pStyle w:val="Akapitzlist"/>
        <w:spacing w:after="0" w:line="276" w:lineRule="auto"/>
        <w:ind w:left="1440"/>
        <w:jc w:val="both"/>
        <w:rPr>
          <w:rFonts w:ascii="Aptos" w:hAnsi="Aptos" w:cs="Tahoma"/>
          <w:color w:val="auto"/>
          <w:sz w:val="20"/>
          <w:szCs w:val="20"/>
        </w:rPr>
      </w:pPr>
    </w:p>
    <w:p w14:paraId="37B91D33" w14:textId="5F80EEFB" w:rsidR="00803064" w:rsidRDefault="00996A90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>Informujemy, iż wszystkie podane w przedmiocie zamówienia ewentualne znaki towarowe, patenty lub pochodzenia, źródła lub szczególne procesy, które zostały wykorzystane do scharakteryzowania produktów lub usług maj</w:t>
      </w:r>
      <w:r w:rsidR="00442ADA" w:rsidRPr="00D9391B">
        <w:rPr>
          <w:rFonts w:ascii="Aptos" w:hAnsi="Aptos" w:cs="Tahoma"/>
          <w:sz w:val="20"/>
          <w:szCs w:val="20"/>
        </w:rPr>
        <w:t xml:space="preserve">ą </w:t>
      </w:r>
      <w:r w:rsidRPr="00D9391B">
        <w:rPr>
          <w:rFonts w:ascii="Aptos" w:hAnsi="Aptos" w:cs="Tahoma"/>
          <w:sz w:val="20"/>
          <w:szCs w:val="20"/>
        </w:rPr>
        <w:t>tylko znaczenie poglądowe, a zamawiający dopuszcza rozwiązania takie jak opisano  lub równoważne, pod warunkiem spełniania przez nie wymagań opisanych w zapytaniu ofertowym.</w:t>
      </w:r>
    </w:p>
    <w:p w14:paraId="389629FF" w14:textId="77777777" w:rsidR="00E73FF4" w:rsidRPr="00E73FF4" w:rsidRDefault="00E73FF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2547DEC7" w14:textId="153D228E" w:rsidR="006533E4" w:rsidRPr="00D9391B" w:rsidRDefault="00785DC0" w:rsidP="00B5108D">
      <w:pPr>
        <w:pStyle w:val="Akapitzlist"/>
        <w:numPr>
          <w:ilvl w:val="0"/>
          <w:numId w:val="1"/>
        </w:numPr>
        <w:spacing w:after="0" w:line="276" w:lineRule="auto"/>
        <w:ind w:left="714" w:hanging="357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Rodzaj zamówienia: dostawa</w:t>
      </w:r>
    </w:p>
    <w:p w14:paraId="2E9A3E10" w14:textId="77777777" w:rsidR="003468E7" w:rsidRPr="00D9391B" w:rsidRDefault="006533E4" w:rsidP="00B5108D">
      <w:pPr>
        <w:pStyle w:val="Akapitzlist"/>
        <w:numPr>
          <w:ilvl w:val="0"/>
          <w:numId w:val="1"/>
        </w:numPr>
        <w:spacing w:after="0" w:line="276" w:lineRule="auto"/>
        <w:ind w:left="714" w:hanging="357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CPV: </w:t>
      </w:r>
    </w:p>
    <w:p w14:paraId="7927D695" w14:textId="10731F70" w:rsidR="00532C1D" w:rsidRPr="003A3726" w:rsidRDefault="00E15E64" w:rsidP="00B5108D">
      <w:pPr>
        <w:pStyle w:val="Akapitzlist"/>
        <w:numPr>
          <w:ilvl w:val="1"/>
          <w:numId w:val="1"/>
        </w:numPr>
        <w:spacing w:after="0" w:line="276" w:lineRule="auto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E15E64">
        <w:rPr>
          <w:rFonts w:ascii="Aptos" w:hAnsi="Aptos" w:cs="Tahoma"/>
          <w:color w:val="auto"/>
          <w:sz w:val="20"/>
          <w:szCs w:val="20"/>
        </w:rPr>
        <w:t>31700000-3 – Urządzenia elektroniczne, elektromechaniczne i elektrotechniczne</w:t>
      </w:r>
    </w:p>
    <w:p w14:paraId="1D2D2F73" w14:textId="736878CD" w:rsidR="005B3F36" w:rsidRPr="003A3726" w:rsidRDefault="00E15E64" w:rsidP="00B5108D">
      <w:pPr>
        <w:pStyle w:val="Akapitzlist"/>
        <w:numPr>
          <w:ilvl w:val="1"/>
          <w:numId w:val="1"/>
        </w:numPr>
        <w:spacing w:after="0" w:line="276" w:lineRule="auto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E15E64">
        <w:rPr>
          <w:rFonts w:ascii="Aptos" w:hAnsi="Aptos" w:cs="Tahoma"/>
          <w:color w:val="auto"/>
          <w:sz w:val="20"/>
          <w:szCs w:val="20"/>
        </w:rPr>
        <w:t>42924300-2 – Urządzenia natryskowe</w:t>
      </w:r>
    </w:p>
    <w:p w14:paraId="1D5FBF46" w14:textId="0AF23E59" w:rsidR="005B3F36" w:rsidRPr="003A3726" w:rsidRDefault="00E15E64" w:rsidP="00B5108D">
      <w:pPr>
        <w:pStyle w:val="Akapitzlist"/>
        <w:numPr>
          <w:ilvl w:val="1"/>
          <w:numId w:val="1"/>
        </w:numPr>
        <w:spacing w:after="0" w:line="276" w:lineRule="auto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E15E64">
        <w:rPr>
          <w:rFonts w:ascii="Aptos" w:hAnsi="Aptos" w:cs="Tahoma"/>
          <w:color w:val="auto"/>
          <w:sz w:val="20"/>
          <w:szCs w:val="20"/>
        </w:rPr>
        <w:t>42924700-6 – Obrabiarki do wytwarzania strumienia czynnika roboczego, rozpylania lub natryskiwania</w:t>
      </w:r>
      <w:r w:rsidR="005B3F36" w:rsidRPr="003A3726">
        <w:rPr>
          <w:rFonts w:ascii="Aptos" w:hAnsi="Aptos" w:cs="Tahoma"/>
          <w:color w:val="auto"/>
          <w:sz w:val="20"/>
          <w:szCs w:val="20"/>
        </w:rPr>
        <w:t xml:space="preserve"> </w:t>
      </w:r>
    </w:p>
    <w:p w14:paraId="3739106D" w14:textId="0E762F21" w:rsidR="006F3268" w:rsidRPr="003A3726" w:rsidRDefault="00E15E64" w:rsidP="00B5108D">
      <w:pPr>
        <w:pStyle w:val="Akapitzlist"/>
        <w:numPr>
          <w:ilvl w:val="1"/>
          <w:numId w:val="1"/>
        </w:numPr>
        <w:spacing w:after="0" w:line="276" w:lineRule="auto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E15E64">
        <w:rPr>
          <w:rFonts w:ascii="Aptos" w:hAnsi="Aptos" w:cs="Tahoma"/>
          <w:color w:val="auto"/>
          <w:sz w:val="20"/>
          <w:szCs w:val="20"/>
        </w:rPr>
        <w:t>31600000-2 – Sprzęt i aparatura elektryczna</w:t>
      </w:r>
      <w:r w:rsidR="006F3268" w:rsidRPr="003A3726">
        <w:rPr>
          <w:rFonts w:ascii="Aptos" w:hAnsi="Aptos" w:cs="Tahoma"/>
          <w:color w:val="auto"/>
          <w:sz w:val="20"/>
          <w:szCs w:val="20"/>
        </w:rPr>
        <w:fldChar w:fldCharType="begin"/>
      </w:r>
      <w:r w:rsidR="006F3268" w:rsidRPr="003A3726">
        <w:rPr>
          <w:rFonts w:ascii="Aptos" w:hAnsi="Aptos" w:cs="Tahoma"/>
          <w:color w:val="auto"/>
          <w:sz w:val="20"/>
          <w:szCs w:val="20"/>
        </w:rPr>
        <w:instrText>HYPERLINK "http://www.cpv.enem.pl/pl/48000000-8"</w:instrText>
      </w:r>
      <w:r w:rsidR="006F3268" w:rsidRPr="003A3726">
        <w:rPr>
          <w:rFonts w:ascii="Aptos" w:hAnsi="Aptos" w:cs="Tahoma"/>
          <w:color w:val="auto"/>
          <w:sz w:val="20"/>
          <w:szCs w:val="20"/>
        </w:rPr>
      </w:r>
      <w:r w:rsidR="006F3268" w:rsidRPr="003A3726">
        <w:rPr>
          <w:rFonts w:ascii="Aptos" w:hAnsi="Aptos" w:cs="Tahoma"/>
          <w:color w:val="auto"/>
          <w:sz w:val="20"/>
          <w:szCs w:val="20"/>
        </w:rPr>
        <w:fldChar w:fldCharType="separate"/>
      </w:r>
      <w:r w:rsidR="006F3268" w:rsidRPr="003A3726">
        <w:rPr>
          <w:rFonts w:ascii="Aptos" w:hAnsi="Aptos" w:cs="Tahoma"/>
          <w:color w:val="auto"/>
          <w:sz w:val="20"/>
          <w:szCs w:val="20"/>
        </w:rPr>
        <w:t xml:space="preserve">                                 </w:t>
      </w:r>
    </w:p>
    <w:p w14:paraId="60ACEF88" w14:textId="23141766" w:rsidR="00532C1D" w:rsidRPr="009B73C7" w:rsidRDefault="006F3268" w:rsidP="00B5108D">
      <w:pPr>
        <w:pStyle w:val="Akapitzlist"/>
        <w:spacing w:after="0" w:line="276" w:lineRule="auto"/>
        <w:contextualSpacing w:val="0"/>
        <w:jc w:val="both"/>
        <w:rPr>
          <w:rFonts w:ascii="Aptos" w:hAnsi="Aptos" w:cs="Tahoma"/>
          <w:sz w:val="20"/>
          <w:szCs w:val="20"/>
        </w:rPr>
      </w:pPr>
      <w:r w:rsidRPr="003A3726">
        <w:rPr>
          <w:rFonts w:ascii="Aptos" w:hAnsi="Aptos" w:cs="Tahoma"/>
          <w:color w:val="auto"/>
          <w:sz w:val="20"/>
          <w:szCs w:val="20"/>
        </w:rPr>
        <w:fldChar w:fldCharType="end"/>
      </w:r>
    </w:p>
    <w:p w14:paraId="3FE7B92D" w14:textId="0A7C6149" w:rsidR="00785DC0" w:rsidRPr="00D9391B" w:rsidRDefault="00785DC0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Cel Zamówienia</w:t>
      </w:r>
    </w:p>
    <w:p w14:paraId="23BECB47" w14:textId="4E96D572" w:rsidR="0001672B" w:rsidRPr="00D9391B" w:rsidRDefault="00785DC0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Celem zamówienia jest wyłonienie Wykonawcy zamówienia polegającego na </w:t>
      </w:r>
      <w:r w:rsidR="00532C1D" w:rsidRPr="00D9391B">
        <w:rPr>
          <w:rFonts w:ascii="Aptos" w:hAnsi="Aptos" w:cs="Tahoma"/>
          <w:sz w:val="20"/>
          <w:szCs w:val="20"/>
        </w:rPr>
        <w:t>dostawie</w:t>
      </w:r>
      <w:r w:rsidR="00935A76">
        <w:rPr>
          <w:rFonts w:ascii="Aptos" w:hAnsi="Aptos" w:cs="Tahoma"/>
          <w:sz w:val="20"/>
          <w:szCs w:val="20"/>
        </w:rPr>
        <w:t xml:space="preserve"> i </w:t>
      </w:r>
      <w:r w:rsidR="00B96135">
        <w:rPr>
          <w:rFonts w:ascii="Aptos" w:hAnsi="Aptos" w:cs="Tahoma"/>
          <w:sz w:val="20"/>
          <w:szCs w:val="20"/>
        </w:rPr>
        <w:t xml:space="preserve">przebudowie </w:t>
      </w:r>
      <w:r w:rsidR="00935A76">
        <w:rPr>
          <w:rFonts w:ascii="Aptos" w:hAnsi="Aptos" w:cs="Tahoma"/>
          <w:sz w:val="20"/>
          <w:szCs w:val="20"/>
        </w:rPr>
        <w:t>instalacji</w:t>
      </w:r>
      <w:r w:rsidR="0001672B" w:rsidRPr="00D9391B">
        <w:rPr>
          <w:rFonts w:ascii="Aptos" w:hAnsi="Aptos" w:cs="Tahoma"/>
          <w:sz w:val="20"/>
          <w:szCs w:val="20"/>
        </w:rPr>
        <w:t>:</w:t>
      </w:r>
    </w:p>
    <w:p w14:paraId="45DF0584" w14:textId="5211B3B3" w:rsidR="00EA555E" w:rsidRPr="006D7B31" w:rsidRDefault="00E15E64" w:rsidP="00E15E64">
      <w:pPr>
        <w:pStyle w:val="Przedpunktorem"/>
        <w:numPr>
          <w:ilvl w:val="0"/>
          <w:numId w:val="31"/>
        </w:numPr>
        <w:rPr>
          <w:rFonts w:eastAsiaTheme="minorHAnsi" w:cs="Calibri"/>
          <w:sz w:val="22"/>
          <w:szCs w:val="20"/>
        </w:rPr>
      </w:pPr>
      <w:bookmarkStart w:id="4" w:name="_Hlk223935415"/>
      <w:r w:rsidRPr="006D7B31">
        <w:rPr>
          <w:rFonts w:eastAsiaTheme="minorHAnsi" w:cs="Calibri"/>
          <w:sz w:val="22"/>
          <w:szCs w:val="20"/>
        </w:rPr>
        <w:t xml:space="preserve">Głównym zadaniem maszyny jest zapewnienie szczelności płyt PCB i ich </w:t>
      </w:r>
      <w:r w:rsidRPr="006D7B31">
        <w:rPr>
          <w:rFonts w:eastAsiaTheme="minorHAnsi" w:cs="Calibri"/>
          <w:b/>
          <w:bCs/>
          <w:sz w:val="22"/>
          <w:szCs w:val="20"/>
        </w:rPr>
        <w:t>odporności na wilgoć</w:t>
      </w:r>
      <w:r w:rsidRPr="006D7B31">
        <w:rPr>
          <w:rFonts w:eastAsiaTheme="minorHAnsi" w:cs="Calibri"/>
          <w:sz w:val="22"/>
          <w:szCs w:val="20"/>
        </w:rPr>
        <w:t xml:space="preserve"> (kondensację) wynikającą ze zmiennych warunków środowiskowych.</w:t>
      </w:r>
    </w:p>
    <w:p w14:paraId="2837385D" w14:textId="6AF5205F" w:rsidR="00E15E64" w:rsidRPr="006D7B31" w:rsidRDefault="00E15E64" w:rsidP="00E15E64">
      <w:pPr>
        <w:pStyle w:val="Przedpunktorem"/>
        <w:numPr>
          <w:ilvl w:val="0"/>
          <w:numId w:val="31"/>
        </w:numPr>
        <w:rPr>
          <w:rFonts w:ascii="Aptos" w:eastAsia="Times New Roman" w:hAnsi="Aptos" w:cs="Tahoma"/>
          <w:szCs w:val="20"/>
          <w:lang w:eastAsia="pl-PL"/>
        </w:rPr>
      </w:pPr>
      <w:r w:rsidRPr="006D7B31">
        <w:rPr>
          <w:rFonts w:ascii="Aptos" w:eastAsia="Times New Roman" w:hAnsi="Aptos" w:cs="Tahoma"/>
          <w:b/>
          <w:bCs/>
          <w:szCs w:val="20"/>
          <w:lang w:eastAsia="pl-PL"/>
        </w:rPr>
        <w:t>Integracja systemowa:</w:t>
      </w:r>
      <w:r w:rsidRPr="006D7B31">
        <w:rPr>
          <w:rFonts w:ascii="Aptos" w:eastAsia="Times New Roman" w:hAnsi="Aptos" w:cs="Tahoma"/>
          <w:szCs w:val="20"/>
          <w:lang w:eastAsia="pl-PL"/>
        </w:rPr>
        <w:t xml:space="preserve"> Urządzenie musi być w pełni </w:t>
      </w:r>
      <w:r w:rsidRPr="006D7B31">
        <w:rPr>
          <w:rFonts w:ascii="Aptos" w:eastAsia="Times New Roman" w:hAnsi="Aptos" w:cs="Tahoma"/>
          <w:b/>
          <w:bCs/>
          <w:szCs w:val="20"/>
          <w:lang w:eastAsia="pl-PL"/>
        </w:rPr>
        <w:t>zintegrowane z systemem Traceability</w:t>
      </w:r>
      <w:r w:rsidRPr="006D7B31">
        <w:rPr>
          <w:rFonts w:ascii="Aptos" w:eastAsia="Times New Roman" w:hAnsi="Aptos" w:cs="Tahoma"/>
          <w:szCs w:val="20"/>
          <w:lang w:eastAsia="pl-PL"/>
        </w:rPr>
        <w:t>, co jest kluczowe dla zachowania pełnej identyfikowalności procesu produkcji (materiał, parametry, operator).</w:t>
      </w:r>
    </w:p>
    <w:p w14:paraId="66861C63" w14:textId="68887033" w:rsidR="00E15E64" w:rsidRPr="006D7B31" w:rsidRDefault="00E15E64" w:rsidP="00E15E64">
      <w:pPr>
        <w:pStyle w:val="Przedpunktorem"/>
        <w:numPr>
          <w:ilvl w:val="0"/>
          <w:numId w:val="31"/>
        </w:numPr>
        <w:rPr>
          <w:rFonts w:ascii="Aptos" w:eastAsia="Times New Roman" w:hAnsi="Aptos" w:cs="Tahoma"/>
          <w:szCs w:val="20"/>
          <w:lang w:eastAsia="pl-PL"/>
        </w:rPr>
      </w:pPr>
      <w:r w:rsidRPr="006D7B31">
        <w:rPr>
          <w:rFonts w:ascii="Aptos" w:eastAsia="Times New Roman" w:hAnsi="Aptos" w:cs="Tahoma"/>
          <w:b/>
          <w:bCs/>
          <w:szCs w:val="20"/>
          <w:lang w:eastAsia="pl-PL"/>
        </w:rPr>
        <w:t>Instalacja i uruchomienie:</w:t>
      </w:r>
      <w:r w:rsidRPr="006D7B31">
        <w:rPr>
          <w:rFonts w:ascii="Aptos" w:eastAsia="Times New Roman" w:hAnsi="Aptos" w:cs="Tahoma"/>
          <w:szCs w:val="20"/>
          <w:lang w:eastAsia="pl-PL"/>
        </w:rPr>
        <w:t xml:space="preserve"> Wymóg obejmuje nie tylko sam zakup, ale także prawidłowe ustawienie maszyny na hali produkcyjnej, doprowadzenie mediów oraz przeprowadzenie </w:t>
      </w:r>
      <w:r w:rsidRPr="006D7B31">
        <w:rPr>
          <w:rFonts w:ascii="Aptos" w:eastAsia="Times New Roman" w:hAnsi="Aptos" w:cs="Tahoma"/>
          <w:b/>
          <w:bCs/>
          <w:szCs w:val="20"/>
          <w:lang w:eastAsia="pl-PL"/>
        </w:rPr>
        <w:t>procesu kalibracji i testów</w:t>
      </w:r>
      <w:r w:rsidRPr="006D7B31">
        <w:rPr>
          <w:rFonts w:ascii="Aptos" w:eastAsia="Times New Roman" w:hAnsi="Aptos" w:cs="Tahoma"/>
          <w:szCs w:val="20"/>
          <w:lang w:eastAsia="pl-PL"/>
        </w:rPr>
        <w:t xml:space="preserve"> na partii demonstracyjnej urządzeń.</w:t>
      </w:r>
    </w:p>
    <w:bookmarkEnd w:id="4"/>
    <w:p w14:paraId="37529064" w14:textId="677AD9EC" w:rsidR="00803064" w:rsidRPr="00D9391B" w:rsidRDefault="00785DC0" w:rsidP="00B5108D">
      <w:pPr>
        <w:pStyle w:val="Przedpunktorem"/>
        <w:rPr>
          <w:rFonts w:ascii="Aptos" w:eastAsia="Times New Roman" w:hAnsi="Aptos" w:cs="Tahoma"/>
          <w:szCs w:val="20"/>
          <w:lang w:eastAsia="pl-PL"/>
        </w:rPr>
      </w:pPr>
      <w:r w:rsidRPr="00D9391B">
        <w:rPr>
          <w:rFonts w:ascii="Aptos" w:eastAsia="Times New Roman" w:hAnsi="Aptos" w:cs="Tahoma"/>
          <w:szCs w:val="20"/>
          <w:lang w:eastAsia="pl-PL"/>
        </w:rPr>
        <w:lastRenderedPageBreak/>
        <w:t>w ramach projektu „</w:t>
      </w:r>
      <w:r w:rsidR="00D232D0" w:rsidRPr="00D9391B">
        <w:rPr>
          <w:rFonts w:ascii="Aptos" w:hAnsi="Aptos" w:cs="Tahoma"/>
          <w:szCs w:val="20"/>
        </w:rPr>
        <w:t>Opracowanie innowacyjnych urządzeń kontrolno-zabezpieczających dla strategicznych obszarów energetyki oraz innowacyjnej technologii ich produkcji, opartej na całkowicie zautomatyzowanym procesie produkcji i kontroli jakości urządzeń</w:t>
      </w:r>
      <w:r w:rsidR="00F46811" w:rsidRPr="00D9391B">
        <w:rPr>
          <w:rFonts w:ascii="Aptos" w:eastAsia="Times New Roman" w:hAnsi="Aptos" w:cs="Tahoma"/>
          <w:szCs w:val="20"/>
          <w:lang w:eastAsia="pl-PL"/>
        </w:rPr>
        <w:t>”</w:t>
      </w:r>
      <w:r w:rsidRPr="00D9391B">
        <w:rPr>
          <w:rFonts w:ascii="Aptos" w:eastAsia="Times New Roman" w:hAnsi="Aptos" w:cs="Tahoma"/>
          <w:szCs w:val="20"/>
          <w:lang w:eastAsia="pl-PL"/>
        </w:rPr>
        <w:t xml:space="preserve"> </w:t>
      </w:r>
      <w:bookmarkStart w:id="5" w:name="_Hlk152713726"/>
      <w:r w:rsidRPr="00D9391B">
        <w:rPr>
          <w:rFonts w:ascii="Aptos" w:eastAsia="Times New Roman" w:hAnsi="Aptos" w:cs="Tahoma"/>
          <w:szCs w:val="20"/>
          <w:lang w:eastAsia="pl-PL"/>
        </w:rPr>
        <w:t xml:space="preserve">realizowanego przez Zamawiającego </w:t>
      </w:r>
      <w:r w:rsidR="00CD208F">
        <w:rPr>
          <w:rFonts w:ascii="Aptos" w:eastAsia="Times New Roman" w:hAnsi="Aptos" w:cs="Tahoma"/>
          <w:szCs w:val="20"/>
          <w:lang w:eastAsia="pl-PL"/>
        </w:rPr>
        <w:br/>
      </w:r>
      <w:r w:rsidRPr="00D9391B">
        <w:rPr>
          <w:rFonts w:ascii="Aptos" w:eastAsia="Times New Roman" w:hAnsi="Aptos" w:cs="Tahoma"/>
          <w:szCs w:val="20"/>
          <w:lang w:eastAsia="pl-PL"/>
        </w:rPr>
        <w:t xml:space="preserve">w ramach </w:t>
      </w:r>
      <w:r w:rsidR="00C405CD" w:rsidRPr="00D9391B">
        <w:rPr>
          <w:rFonts w:ascii="Aptos" w:eastAsia="Times New Roman" w:hAnsi="Aptos" w:cs="Tahoma"/>
          <w:szCs w:val="20"/>
          <w:lang w:eastAsia="pl-PL"/>
        </w:rPr>
        <w:t xml:space="preserve"> </w:t>
      </w:r>
      <w:r w:rsidR="00F46811" w:rsidRPr="00D9391B">
        <w:rPr>
          <w:rFonts w:ascii="Aptos" w:eastAsia="Times New Roman" w:hAnsi="Aptos" w:cs="Tahoma"/>
          <w:szCs w:val="20"/>
          <w:lang w:eastAsia="pl-PL"/>
        </w:rPr>
        <w:t>Programu</w:t>
      </w:r>
      <w:r w:rsidR="00365C8E" w:rsidRPr="00D9391B">
        <w:rPr>
          <w:rFonts w:ascii="Aptos" w:eastAsia="Times New Roman" w:hAnsi="Aptos" w:cs="Tahoma"/>
          <w:szCs w:val="20"/>
          <w:lang w:eastAsia="pl-PL"/>
        </w:rPr>
        <w:t xml:space="preserve"> </w:t>
      </w:r>
      <w:r w:rsidR="00F46811" w:rsidRPr="00D9391B">
        <w:rPr>
          <w:rFonts w:ascii="Aptos" w:eastAsia="Times New Roman" w:hAnsi="Aptos" w:cs="Tahoma"/>
          <w:szCs w:val="20"/>
          <w:lang w:eastAsia="pl-PL"/>
        </w:rPr>
        <w:t>Fundusze Europejskie dla Nowoczesnej Gospodarki 2021-2027</w:t>
      </w:r>
      <w:bookmarkEnd w:id="5"/>
      <w:r w:rsidRPr="00D9391B">
        <w:rPr>
          <w:rFonts w:ascii="Aptos" w:eastAsia="Times New Roman" w:hAnsi="Aptos" w:cs="Tahoma"/>
          <w:szCs w:val="20"/>
          <w:lang w:eastAsia="pl-PL"/>
        </w:rPr>
        <w:t xml:space="preserve">.  </w:t>
      </w:r>
    </w:p>
    <w:p w14:paraId="42CD3803" w14:textId="649A8AFF" w:rsidR="008E3B8D" w:rsidRPr="00D9391B" w:rsidRDefault="00785DC0" w:rsidP="00B5108D">
      <w:pPr>
        <w:pStyle w:val="Przedpunktorem"/>
        <w:rPr>
          <w:rFonts w:ascii="Aptos" w:eastAsia="Times New Roman" w:hAnsi="Aptos" w:cs="Tahoma"/>
          <w:szCs w:val="20"/>
          <w:lang w:eastAsia="pl-PL"/>
        </w:rPr>
      </w:pPr>
      <w:r w:rsidRPr="00D9391B">
        <w:rPr>
          <w:rFonts w:ascii="Aptos" w:eastAsia="Times New Roman" w:hAnsi="Aptos" w:cs="Tahoma"/>
          <w:szCs w:val="20"/>
          <w:lang w:eastAsia="pl-PL"/>
        </w:rPr>
        <w:t>Zamawiający jest podmiotem niezobowiązanym do stosowania ustawy Prawo Zamówień Publicznych. Niniejsze postępowanie prowadzone jest zgodnie z zasadą konkurencyjności, której obowiązek stosowania wynika z zapisów „</w:t>
      </w:r>
      <w:r w:rsidR="00F46811" w:rsidRPr="00D9391B">
        <w:rPr>
          <w:rFonts w:ascii="Aptos" w:eastAsia="Times New Roman" w:hAnsi="Aptos" w:cs="Tahoma"/>
          <w:szCs w:val="20"/>
          <w:lang w:eastAsia="pl-PL"/>
        </w:rPr>
        <w:t>Wytyczne dotyczące kwalifikowalności wydatków na lata 2021-2027</w:t>
      </w:r>
      <w:r w:rsidR="008E3B8D" w:rsidRPr="00D9391B">
        <w:rPr>
          <w:rFonts w:ascii="Aptos" w:eastAsia="Times New Roman" w:hAnsi="Aptos" w:cs="Tahoma"/>
          <w:szCs w:val="20"/>
          <w:lang w:eastAsia="pl-PL"/>
        </w:rPr>
        <w:t>” opublikowanych przez Ministra Funduszy i Polityki Regionalnej.</w:t>
      </w:r>
    </w:p>
    <w:p w14:paraId="21CE9608" w14:textId="55EAA41B" w:rsidR="00785DC0" w:rsidRPr="00D9391B" w:rsidRDefault="00785DC0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35691974" w14:textId="77777777" w:rsidR="00C0220E" w:rsidRPr="00D9391B" w:rsidRDefault="00C0220E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Określenie przedmiotu oraz wielkości lub zakresu zamówienia: </w:t>
      </w:r>
    </w:p>
    <w:p w14:paraId="634F6DF7" w14:textId="77777777" w:rsidR="006075B4" w:rsidRPr="00D9391B" w:rsidRDefault="006075B4" w:rsidP="00B5108D">
      <w:pPr>
        <w:spacing w:after="0" w:line="276" w:lineRule="auto"/>
        <w:jc w:val="both"/>
        <w:rPr>
          <w:rFonts w:ascii="Aptos" w:hAnsi="Aptos" w:cs="Tahoma"/>
          <w:b/>
          <w:bCs/>
          <w:sz w:val="20"/>
          <w:szCs w:val="20"/>
        </w:rPr>
      </w:pPr>
    </w:p>
    <w:p w14:paraId="6626E02F" w14:textId="3D293C83" w:rsidR="00A045B0" w:rsidRPr="00D9391B" w:rsidRDefault="00795DD3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bookmarkStart w:id="6" w:name="_Hlk89810242"/>
      <w:r w:rsidRPr="00D9391B">
        <w:rPr>
          <w:rFonts w:ascii="Aptos" w:hAnsi="Aptos" w:cs="Tahoma"/>
          <w:sz w:val="20"/>
          <w:szCs w:val="20"/>
        </w:rPr>
        <w:t xml:space="preserve">Szczegółowy opis </w:t>
      </w:r>
      <w:r w:rsidR="009D4015" w:rsidRPr="00D9391B">
        <w:rPr>
          <w:rFonts w:ascii="Aptos" w:hAnsi="Aptos" w:cs="Tahoma"/>
          <w:sz w:val="20"/>
          <w:szCs w:val="20"/>
        </w:rPr>
        <w:t>przedmiotu zamówienia</w:t>
      </w:r>
      <w:r w:rsidRPr="00D9391B">
        <w:rPr>
          <w:rFonts w:ascii="Aptos" w:hAnsi="Aptos" w:cs="Tahoma"/>
          <w:sz w:val="20"/>
          <w:szCs w:val="20"/>
        </w:rPr>
        <w:t xml:space="preserve"> </w:t>
      </w:r>
      <w:r w:rsidR="00CA1B66" w:rsidRPr="00D9391B">
        <w:rPr>
          <w:rFonts w:ascii="Aptos" w:hAnsi="Aptos" w:cs="Tahoma"/>
          <w:sz w:val="20"/>
          <w:szCs w:val="20"/>
        </w:rPr>
        <w:t xml:space="preserve">i jego </w:t>
      </w:r>
      <w:r w:rsidR="0002034A" w:rsidRPr="00D9391B">
        <w:rPr>
          <w:rFonts w:ascii="Aptos" w:hAnsi="Aptos" w:cs="Tahoma"/>
          <w:sz w:val="20"/>
          <w:szCs w:val="20"/>
        </w:rPr>
        <w:t>założenia</w:t>
      </w:r>
      <w:r w:rsidR="00783C5C" w:rsidRPr="00D9391B">
        <w:rPr>
          <w:rFonts w:ascii="Aptos" w:hAnsi="Aptos" w:cs="Tahoma"/>
          <w:sz w:val="20"/>
          <w:szCs w:val="20"/>
        </w:rPr>
        <w:t xml:space="preserve">, </w:t>
      </w:r>
      <w:r w:rsidRPr="00D9391B">
        <w:rPr>
          <w:rFonts w:ascii="Aptos" w:hAnsi="Aptos" w:cs="Tahoma"/>
          <w:sz w:val="20"/>
          <w:szCs w:val="20"/>
        </w:rPr>
        <w:t xml:space="preserve">przedstawiony </w:t>
      </w:r>
      <w:r w:rsidR="00C66D39" w:rsidRPr="00D9391B">
        <w:rPr>
          <w:rFonts w:ascii="Aptos" w:hAnsi="Aptos" w:cs="Tahoma"/>
          <w:sz w:val="20"/>
          <w:szCs w:val="20"/>
        </w:rPr>
        <w:t>są</w:t>
      </w:r>
      <w:r w:rsidRPr="00D9391B">
        <w:rPr>
          <w:rFonts w:ascii="Aptos" w:hAnsi="Aptos" w:cs="Tahoma"/>
          <w:sz w:val="20"/>
          <w:szCs w:val="20"/>
        </w:rPr>
        <w:t xml:space="preserve"> w specyfikacji przedmiotu zamówienia</w:t>
      </w:r>
      <w:bookmarkEnd w:id="6"/>
      <w:r w:rsidRPr="00D9391B">
        <w:rPr>
          <w:rFonts w:ascii="Aptos" w:hAnsi="Aptos" w:cs="Tahoma"/>
          <w:sz w:val="20"/>
          <w:szCs w:val="20"/>
        </w:rPr>
        <w:t>, stanowiącej załącznik nr 1a.</w:t>
      </w:r>
      <w:bookmarkStart w:id="7" w:name="_Hlk89809700"/>
    </w:p>
    <w:p w14:paraId="0FD4B57E" w14:textId="5359F6FC" w:rsidR="006460D8" w:rsidRPr="00D9391B" w:rsidRDefault="00A045B0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Wymagania inne: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</w:t>
      </w:r>
    </w:p>
    <w:p w14:paraId="12C523C5" w14:textId="6160D681" w:rsidR="006460D8" w:rsidRPr="00D9391B" w:rsidRDefault="006460D8" w:rsidP="00B5108D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="Aptos" w:hAnsi="Aptos" w:cs="Calibri"/>
          <w:b/>
          <w:bCs/>
          <w:sz w:val="20"/>
          <w:szCs w:val="20"/>
        </w:rPr>
      </w:pPr>
      <w:bookmarkStart w:id="8" w:name="_Hlk161052678"/>
      <w:r w:rsidRPr="00D9391B">
        <w:rPr>
          <w:rFonts w:ascii="Aptos" w:hAnsi="Aptos" w:cstheme="minorHAnsi"/>
          <w:bCs/>
          <w:sz w:val="20"/>
          <w:szCs w:val="20"/>
        </w:rPr>
        <w:t xml:space="preserve">Dostawę i montaż nowego, wolnego od wad prawnych i fizycznych (nie będzie naruszać żadnych praw w </w:t>
      </w:r>
      <w:r w:rsidRPr="00D9391B">
        <w:rPr>
          <w:rFonts w:ascii="Aptos" w:hAnsi="Aptos" w:cs="Segoe UI"/>
          <w:sz w:val="20"/>
          <w:szCs w:val="20"/>
        </w:rPr>
        <w:t xml:space="preserve">szczególności praw własności intelektualnej osób trzecich oraz nie będzie obciążony żadnymi prawami osób trzecich) przedmiotu zamówienia zgodnie z specyfikacją techniczną, do miejsca realizacji projektu:  Lumel Spółka Akcyjna. UL. SŁUBICKA 4, 65-127 ZIELONA GÓRA NIP 9731024988, najpóźniej do dnia </w:t>
      </w:r>
      <w:r w:rsidR="00C30A7F">
        <w:rPr>
          <w:rFonts w:ascii="Aptos" w:hAnsi="Aptos" w:cs="Segoe UI"/>
          <w:sz w:val="20"/>
          <w:szCs w:val="20"/>
          <w:highlight w:val="cyan"/>
        </w:rPr>
        <w:t>3</w:t>
      </w:r>
      <w:r w:rsidR="00283D4E">
        <w:rPr>
          <w:rFonts w:ascii="Aptos" w:hAnsi="Aptos" w:cs="Segoe UI"/>
          <w:sz w:val="20"/>
          <w:szCs w:val="20"/>
          <w:highlight w:val="cyan"/>
        </w:rPr>
        <w:t>1</w:t>
      </w:r>
      <w:r w:rsidR="00A97981" w:rsidRPr="001355BD">
        <w:rPr>
          <w:rFonts w:ascii="Aptos" w:hAnsi="Aptos" w:cs="Segoe UI"/>
          <w:sz w:val="20"/>
          <w:szCs w:val="20"/>
          <w:highlight w:val="cyan"/>
        </w:rPr>
        <w:t>.</w:t>
      </w:r>
      <w:r w:rsidR="00C30A7F">
        <w:rPr>
          <w:rFonts w:ascii="Aptos" w:hAnsi="Aptos" w:cs="Segoe UI"/>
          <w:sz w:val="20"/>
          <w:szCs w:val="20"/>
          <w:highlight w:val="cyan"/>
        </w:rPr>
        <w:t>0</w:t>
      </w:r>
      <w:r w:rsidR="00283D4E">
        <w:rPr>
          <w:rFonts w:ascii="Aptos" w:hAnsi="Aptos" w:cs="Segoe UI"/>
          <w:sz w:val="20"/>
          <w:szCs w:val="20"/>
          <w:highlight w:val="cyan"/>
        </w:rPr>
        <w:t>7</w:t>
      </w:r>
      <w:r w:rsidR="00A97981" w:rsidRPr="001355BD">
        <w:rPr>
          <w:rFonts w:ascii="Aptos" w:hAnsi="Aptos" w:cs="Segoe UI"/>
          <w:sz w:val="20"/>
          <w:szCs w:val="20"/>
          <w:highlight w:val="cyan"/>
        </w:rPr>
        <w:t>.202</w:t>
      </w:r>
      <w:r w:rsidR="005A64BC" w:rsidRPr="001355BD">
        <w:rPr>
          <w:rFonts w:ascii="Aptos" w:hAnsi="Aptos" w:cs="Segoe UI"/>
          <w:sz w:val="20"/>
          <w:szCs w:val="20"/>
          <w:highlight w:val="cyan"/>
        </w:rPr>
        <w:t>6</w:t>
      </w:r>
      <w:r w:rsidR="001355BD">
        <w:rPr>
          <w:rFonts w:ascii="Aptos" w:hAnsi="Aptos" w:cs="Segoe UI"/>
          <w:sz w:val="20"/>
          <w:szCs w:val="20"/>
        </w:rPr>
        <w:t>,</w:t>
      </w:r>
    </w:p>
    <w:p w14:paraId="2FF9FA86" w14:textId="77777777" w:rsidR="006460D8" w:rsidRPr="00D9391B" w:rsidRDefault="006460D8" w:rsidP="00B5108D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rPr>
          <w:rFonts w:ascii="Aptos" w:hAnsi="Aptos" w:cs="Segoe UI"/>
          <w:sz w:val="20"/>
          <w:szCs w:val="20"/>
        </w:rPr>
      </w:pPr>
      <w:r w:rsidRPr="00D9391B">
        <w:rPr>
          <w:rFonts w:ascii="Aptos" w:hAnsi="Aptos" w:cs="Segoe UI"/>
          <w:sz w:val="20"/>
          <w:szCs w:val="20"/>
        </w:rPr>
        <w:t>komplet instrukcji w języku polskim;</w:t>
      </w:r>
    </w:p>
    <w:p w14:paraId="53463BD1" w14:textId="1895EE84" w:rsidR="006460D8" w:rsidRPr="00D9391B" w:rsidRDefault="006460D8" w:rsidP="00B5108D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rPr>
          <w:rFonts w:ascii="Aptos" w:hAnsi="Aptos" w:cs="Segoe UI"/>
          <w:sz w:val="20"/>
          <w:szCs w:val="20"/>
        </w:rPr>
      </w:pPr>
      <w:r w:rsidRPr="00D9391B">
        <w:rPr>
          <w:rFonts w:ascii="Aptos" w:hAnsi="Aptos" w:cs="Segoe UI"/>
          <w:sz w:val="20"/>
          <w:szCs w:val="20"/>
        </w:rPr>
        <w:t>deklaracja zgodności CE</w:t>
      </w:r>
      <w:r w:rsidR="0002464E">
        <w:rPr>
          <w:rFonts w:ascii="Aptos" w:hAnsi="Aptos" w:cs="Segoe UI"/>
          <w:sz w:val="20"/>
          <w:szCs w:val="20"/>
        </w:rPr>
        <w:t xml:space="preserve"> – po dostawie urządzenia</w:t>
      </w:r>
      <w:r w:rsidRPr="00D9391B">
        <w:rPr>
          <w:rFonts w:ascii="Aptos" w:hAnsi="Aptos" w:cs="Segoe UI"/>
          <w:sz w:val="20"/>
          <w:szCs w:val="20"/>
        </w:rPr>
        <w:t>,</w:t>
      </w:r>
    </w:p>
    <w:p w14:paraId="240CB997" w14:textId="0F870EB1" w:rsidR="006460D8" w:rsidRPr="00D9391B" w:rsidRDefault="006460D8" w:rsidP="00B5108D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rPr>
          <w:rFonts w:ascii="Aptos" w:hAnsi="Aptos" w:cstheme="minorHAnsi"/>
          <w:bCs/>
          <w:sz w:val="20"/>
          <w:szCs w:val="20"/>
        </w:rPr>
      </w:pPr>
      <w:r w:rsidRPr="00D9391B">
        <w:rPr>
          <w:rFonts w:ascii="Aptos" w:hAnsi="Aptos" w:cstheme="minorHAnsi"/>
          <w:bCs/>
          <w:sz w:val="20"/>
          <w:szCs w:val="20"/>
        </w:rPr>
        <w:t>nadzór nad uruchomieniem przedmiotu zamówienia (uruchomieniem przedmiotu zamówienia na projektach wskazanych przez zamawiającego).</w:t>
      </w:r>
    </w:p>
    <w:p w14:paraId="17389BF4" w14:textId="5D429DC6" w:rsidR="006460D8" w:rsidRPr="00D9391B" w:rsidRDefault="006460D8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</w:pPr>
      <w:r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 xml:space="preserve">koszty: transportu i ubezpieczenie dostawy do zakładu Inwestora – </w:t>
      </w:r>
      <w:r w:rsidR="00546C3C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na koszt dostawcy</w:t>
      </w:r>
      <w:r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;</w:t>
      </w:r>
    </w:p>
    <w:p w14:paraId="71C3A369" w14:textId="1663B078" w:rsidR="006460D8" w:rsidRPr="00D9391B" w:rsidRDefault="006460D8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</w:pPr>
      <w:r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 xml:space="preserve">instalacja, uruchomienie oraz szkolenie w języku polskim – na terenie zakładu Inwestora – </w:t>
      </w:r>
      <w:r w:rsidR="00546C3C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na koszt dostawcy</w:t>
      </w:r>
      <w:r w:rsidR="00546C3C"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;</w:t>
      </w:r>
    </w:p>
    <w:p w14:paraId="7960EB70" w14:textId="5039D03B" w:rsidR="006460D8" w:rsidRPr="00D9391B" w:rsidRDefault="00546C3C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</w:pPr>
      <w:r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 xml:space="preserve">oświadczenie dostawcy, </w:t>
      </w:r>
      <w:r w:rsidR="006460D8"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że zapoznał się z treścią ww. zapytania ofertowego i nie wnos</w:t>
      </w:r>
      <w:r w:rsidR="009B73C7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i</w:t>
      </w:r>
      <w:r w:rsidR="006460D8"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 xml:space="preserve"> do niego żadnych zastrzeżeń oraz przyjmuj</w:t>
      </w:r>
      <w:r w:rsidR="0078043A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e</w:t>
      </w:r>
      <w:r w:rsidR="006460D8"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 xml:space="preserve"> warunki w nim zawarte.</w:t>
      </w:r>
    </w:p>
    <w:p w14:paraId="16352CB0" w14:textId="77777777" w:rsidR="006460D8" w:rsidRDefault="006460D8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</w:pPr>
      <w:r w:rsidRPr="00D9391B">
        <w:rPr>
          <w:rFonts w:ascii="Aptos" w:eastAsia="Arial" w:hAnsi="Aptos" w:cs="Arial"/>
          <w:color w:val="auto"/>
          <w:kern w:val="3"/>
          <w:sz w:val="20"/>
          <w:szCs w:val="20"/>
          <w:lang w:eastAsia="zh-CN"/>
        </w:rPr>
        <w:t>Oferowany Przedmiot Dostawy spełnia wymagania techniczne i jakościowe określone przedmiotem ww. zapytania ofertowego.</w:t>
      </w:r>
    </w:p>
    <w:p w14:paraId="11001F4D" w14:textId="56374E6A" w:rsidR="006460D8" w:rsidRDefault="006460D8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W okresie gwarancyjny</w:t>
      </w:r>
      <w:r w:rsidR="005B48D8">
        <w:rPr>
          <w:rFonts w:ascii="Aptos" w:hAnsi="Aptos" w:cs="Tahoma"/>
          <w:color w:val="auto"/>
          <w:sz w:val="20"/>
          <w:szCs w:val="20"/>
        </w:rPr>
        <w:t>m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</w:t>
      </w:r>
      <w:r w:rsidR="00546C3C">
        <w:rPr>
          <w:rFonts w:ascii="Aptos" w:hAnsi="Aptos" w:cs="Tahoma"/>
          <w:color w:val="auto"/>
          <w:sz w:val="20"/>
          <w:szCs w:val="20"/>
        </w:rPr>
        <w:t xml:space="preserve">dostawca </w:t>
      </w:r>
      <w:r w:rsidRPr="00D9391B">
        <w:rPr>
          <w:rFonts w:ascii="Aptos" w:hAnsi="Aptos" w:cs="Tahoma"/>
          <w:color w:val="auto"/>
          <w:sz w:val="20"/>
          <w:szCs w:val="20"/>
        </w:rPr>
        <w:t>świadczył będ</w:t>
      </w:r>
      <w:r w:rsidR="00546C3C">
        <w:rPr>
          <w:rFonts w:ascii="Aptos" w:hAnsi="Aptos" w:cs="Tahoma"/>
          <w:color w:val="auto"/>
          <w:sz w:val="20"/>
          <w:szCs w:val="20"/>
        </w:rPr>
        <w:t>zie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usługi serwisowe nieodpłatnie, w tym telefoniczne konsultacje, z wyłączeniem czynności i części nieobjętych gwarancją,</w:t>
      </w:r>
    </w:p>
    <w:p w14:paraId="707F70BD" w14:textId="4CC04534" w:rsidR="00BD1E19" w:rsidRPr="009627EE" w:rsidRDefault="00BD1E19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9627EE">
        <w:rPr>
          <w:rFonts w:ascii="Aptos" w:hAnsi="Aptos" w:cs="Tahoma"/>
          <w:color w:val="auto"/>
          <w:sz w:val="20"/>
          <w:szCs w:val="20"/>
        </w:rPr>
        <w:t xml:space="preserve">Gwarancja minimum </w:t>
      </w:r>
      <w:r w:rsidR="00641CC7">
        <w:rPr>
          <w:rFonts w:ascii="Aptos" w:hAnsi="Aptos" w:cs="Tahoma"/>
          <w:color w:val="auto"/>
          <w:sz w:val="20"/>
          <w:szCs w:val="20"/>
        </w:rPr>
        <w:t>12</w:t>
      </w:r>
      <w:r w:rsidRPr="009627EE">
        <w:rPr>
          <w:rFonts w:ascii="Aptos" w:hAnsi="Aptos" w:cs="Tahoma"/>
          <w:color w:val="auto"/>
          <w:sz w:val="20"/>
          <w:szCs w:val="20"/>
        </w:rPr>
        <w:t xml:space="preserve"> miesi</w:t>
      </w:r>
      <w:r w:rsidR="00CD208F">
        <w:rPr>
          <w:rFonts w:ascii="Aptos" w:hAnsi="Aptos" w:cs="Tahoma"/>
          <w:color w:val="auto"/>
          <w:sz w:val="20"/>
          <w:szCs w:val="20"/>
        </w:rPr>
        <w:t>ą</w:t>
      </w:r>
      <w:r w:rsidRPr="009627EE">
        <w:rPr>
          <w:rFonts w:ascii="Aptos" w:hAnsi="Aptos" w:cs="Tahoma"/>
          <w:color w:val="auto"/>
          <w:sz w:val="20"/>
          <w:szCs w:val="20"/>
        </w:rPr>
        <w:t>c</w:t>
      </w:r>
      <w:r w:rsidR="00FE1636">
        <w:rPr>
          <w:rFonts w:ascii="Aptos" w:hAnsi="Aptos" w:cs="Tahoma"/>
          <w:color w:val="auto"/>
          <w:sz w:val="20"/>
          <w:szCs w:val="20"/>
        </w:rPr>
        <w:t>e</w:t>
      </w:r>
    </w:p>
    <w:p w14:paraId="4CBD8BC3" w14:textId="77777777" w:rsidR="006460D8" w:rsidRPr="00D9391B" w:rsidRDefault="006460D8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zobowiązuje się każdorazowo usunąć zgłoszoną usterkę według następujących zasad:</w:t>
      </w:r>
    </w:p>
    <w:p w14:paraId="13E8758B" w14:textId="77777777" w:rsidR="00B52E55" w:rsidRPr="00B92B68" w:rsidRDefault="00B52E55" w:rsidP="00B5108D">
      <w:pPr>
        <w:pStyle w:val="Akapitzlist"/>
        <w:numPr>
          <w:ilvl w:val="0"/>
          <w:numId w:val="14"/>
        </w:num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W okresie gwarancyjny</w:t>
      </w:r>
      <w:r>
        <w:rPr>
          <w:rFonts w:ascii="Aptos" w:hAnsi="Aptos" w:cs="Tahoma"/>
          <w:color w:val="auto"/>
          <w:sz w:val="20"/>
          <w:szCs w:val="20"/>
        </w:rPr>
        <w:t>m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zobowiązuje się każdorazowo usunąć zgłoszoną usterkę według następujących zasad:</w:t>
      </w:r>
    </w:p>
    <w:p w14:paraId="57F22226" w14:textId="77777777" w:rsidR="00B52E55" w:rsidRPr="009627EE" w:rsidRDefault="00B52E55" w:rsidP="00B5108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ptos" w:eastAsia="Times New Roman" w:hAnsi="Aptos" w:cs="Arial"/>
          <w:color w:val="auto"/>
          <w:sz w:val="20"/>
          <w:szCs w:val="20"/>
          <w:lang w:eastAsia="pl-PL"/>
        </w:rPr>
      </w:pPr>
      <w:bookmarkStart w:id="9" w:name="_Hlk192491201"/>
      <w:r w:rsidRPr="009627EE">
        <w:rPr>
          <w:rFonts w:ascii="Aptos" w:hAnsi="Aptos" w:cs="Arial"/>
          <w:color w:val="auto"/>
          <w:sz w:val="20"/>
          <w:szCs w:val="20"/>
        </w:rPr>
        <w:t>kontakt telefoniczny - do 24 godzin od zgłoszenia,</w:t>
      </w:r>
    </w:p>
    <w:p w14:paraId="7F14DEAC" w14:textId="77777777" w:rsidR="00B52E55" w:rsidRPr="009627EE" w:rsidRDefault="00B52E55" w:rsidP="00B5108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9627EE">
        <w:rPr>
          <w:rFonts w:ascii="Aptos" w:hAnsi="Aptos" w:cs="Tahoma"/>
          <w:color w:val="auto"/>
          <w:sz w:val="20"/>
          <w:szCs w:val="20"/>
        </w:rPr>
        <w:t>Poprzez reakcję na zgłoszenie strony rozumieją przybycie pracownika serwisu Sprzedającego do siedziby Kupującego.</w:t>
      </w:r>
    </w:p>
    <w:p w14:paraId="73E9D378" w14:textId="1725C1AA" w:rsidR="00C46340" w:rsidRPr="009627EE" w:rsidRDefault="00B52E55" w:rsidP="00B5108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9627EE">
        <w:rPr>
          <w:rFonts w:ascii="Aptos" w:hAnsi="Aptos" w:cs="Tahoma"/>
          <w:color w:val="auto"/>
          <w:sz w:val="20"/>
          <w:szCs w:val="20"/>
        </w:rPr>
        <w:t>W ramach naprawy, zobowiązuje się do usunięcia usterki zgodnie z ofert</w:t>
      </w:r>
      <w:r w:rsidR="00C46340" w:rsidRPr="009627EE">
        <w:rPr>
          <w:rFonts w:ascii="Aptos" w:hAnsi="Aptos" w:cs="Tahoma"/>
          <w:color w:val="auto"/>
          <w:sz w:val="20"/>
          <w:szCs w:val="20"/>
        </w:rPr>
        <w:t>ą,</w:t>
      </w:r>
      <w:r w:rsidRPr="009627EE">
        <w:rPr>
          <w:rFonts w:ascii="Aptos" w:hAnsi="Aptos" w:cs="Tahoma"/>
          <w:color w:val="auto"/>
          <w:sz w:val="20"/>
          <w:szCs w:val="20"/>
        </w:rPr>
        <w:t xml:space="preserve"> ale nie później niż czasie 48 godzin od momentu podjęcia czynności serwisowych:</w:t>
      </w:r>
      <w:bookmarkStart w:id="10" w:name="_Hlk192499638"/>
      <w:r w:rsidR="00C46340" w:rsidRPr="009627EE">
        <w:rPr>
          <w:rFonts w:ascii="Aptos" w:hAnsi="Aptos" w:cs="Tahoma"/>
          <w:color w:val="auto"/>
          <w:sz w:val="20"/>
          <w:szCs w:val="20"/>
        </w:rPr>
        <w:t xml:space="preserve"> </w:t>
      </w:r>
      <w:r w:rsidRPr="009627EE">
        <w:rPr>
          <w:rFonts w:ascii="Aptos" w:hAnsi="Aptos" w:cs="Tahoma"/>
          <w:sz w:val="20"/>
          <w:szCs w:val="20"/>
        </w:rPr>
        <w:t>w przypadku, gdy charakter awarii nie wymaga pozyskania części zamiennych od producentów Urządzeń.</w:t>
      </w:r>
    </w:p>
    <w:p w14:paraId="4D147AF1" w14:textId="3EA7DD9E" w:rsidR="00C46340" w:rsidRPr="009627EE" w:rsidRDefault="00C46340" w:rsidP="00B5108D">
      <w:pPr>
        <w:pStyle w:val="Akapitzlist"/>
        <w:numPr>
          <w:ilvl w:val="1"/>
          <w:numId w:val="19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9627EE">
        <w:rPr>
          <w:rFonts w:ascii="Aptos" w:hAnsi="Aptos" w:cs="Tahoma"/>
          <w:sz w:val="20"/>
          <w:szCs w:val="20"/>
        </w:rPr>
        <w:t xml:space="preserve">w </w:t>
      </w:r>
      <w:r w:rsidR="00B52E55" w:rsidRPr="009627EE">
        <w:rPr>
          <w:rFonts w:ascii="Aptos" w:hAnsi="Aptos" w:cs="Tahoma"/>
          <w:sz w:val="20"/>
          <w:szCs w:val="20"/>
        </w:rPr>
        <w:t>przypadku, gdy charakter awarii wymaga pozyskania części zamiennych od producenta Urządzeń, Sprzedający zobowiązuje się do usunięcia usterki</w:t>
      </w:r>
      <w:r w:rsidR="00683BFB" w:rsidRPr="009627EE">
        <w:rPr>
          <w:rFonts w:ascii="Aptos" w:hAnsi="Aptos" w:cs="Tahoma"/>
          <w:sz w:val="20"/>
          <w:szCs w:val="20"/>
        </w:rPr>
        <w:t xml:space="preserve"> -</w:t>
      </w:r>
      <w:r w:rsidR="00B52E55" w:rsidRPr="009627EE">
        <w:rPr>
          <w:rFonts w:ascii="Aptos" w:hAnsi="Aptos" w:cs="Tahoma"/>
          <w:sz w:val="20"/>
          <w:szCs w:val="20"/>
        </w:rPr>
        <w:t xml:space="preserve"> w czasie 10 dni roboczych, </w:t>
      </w:r>
    </w:p>
    <w:p w14:paraId="2A466E3C" w14:textId="7CA788CA" w:rsidR="00B52E55" w:rsidRPr="009627EE" w:rsidRDefault="00B52E55" w:rsidP="003979FF">
      <w:pPr>
        <w:pStyle w:val="Akapitzlist"/>
        <w:spacing w:after="0" w:line="276" w:lineRule="auto"/>
        <w:ind w:left="2160"/>
        <w:jc w:val="both"/>
        <w:rPr>
          <w:rFonts w:ascii="Aptos" w:hAnsi="Aptos" w:cs="Tahoma"/>
          <w:strike/>
          <w:color w:val="auto"/>
          <w:sz w:val="20"/>
          <w:szCs w:val="20"/>
        </w:rPr>
      </w:pPr>
    </w:p>
    <w:bookmarkEnd w:id="9"/>
    <w:bookmarkEnd w:id="10"/>
    <w:p w14:paraId="0E7D2397" w14:textId="77777777" w:rsidR="006460D8" w:rsidRPr="009627EE" w:rsidRDefault="006460D8" w:rsidP="00B5108D">
      <w:pPr>
        <w:tabs>
          <w:tab w:val="left" w:pos="6237"/>
          <w:tab w:val="right" w:pos="7938"/>
        </w:tabs>
        <w:suppressAutoHyphens/>
        <w:autoSpaceDN w:val="0"/>
        <w:spacing w:after="0" w:line="276" w:lineRule="auto"/>
        <w:jc w:val="both"/>
        <w:rPr>
          <w:rFonts w:ascii="Aptos" w:eastAsia="Arial" w:hAnsi="Aptos" w:cs="Arial"/>
          <w:kern w:val="3"/>
          <w:sz w:val="20"/>
          <w:szCs w:val="20"/>
          <w:lang w:eastAsia="zh-CN"/>
        </w:rPr>
      </w:pPr>
    </w:p>
    <w:bookmarkEnd w:id="7"/>
    <w:p w14:paraId="6C4A7520" w14:textId="79529752" w:rsidR="008A0A11" w:rsidRPr="009627EE" w:rsidRDefault="00B63580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9627EE">
        <w:rPr>
          <w:rFonts w:ascii="Aptos" w:hAnsi="Aptos" w:cs="Tahoma"/>
          <w:color w:val="auto"/>
          <w:sz w:val="20"/>
          <w:szCs w:val="20"/>
        </w:rPr>
        <w:t>Okres realizacji</w:t>
      </w:r>
      <w:r w:rsidR="00C0220E" w:rsidRPr="009627EE">
        <w:rPr>
          <w:rFonts w:ascii="Aptos" w:hAnsi="Aptos" w:cs="Tahoma"/>
          <w:color w:val="auto"/>
          <w:sz w:val="20"/>
          <w:szCs w:val="20"/>
        </w:rPr>
        <w:t xml:space="preserve"> zamówienia:</w:t>
      </w:r>
      <w:r w:rsidR="0070364E" w:rsidRPr="009627EE">
        <w:rPr>
          <w:rFonts w:ascii="Aptos" w:hAnsi="Aptos" w:cs="Tahoma"/>
          <w:color w:val="auto"/>
          <w:sz w:val="20"/>
          <w:szCs w:val="20"/>
        </w:rPr>
        <w:t xml:space="preserve"> </w:t>
      </w:r>
      <w:r w:rsidR="00C0220E" w:rsidRPr="009627EE">
        <w:rPr>
          <w:rFonts w:ascii="Aptos" w:hAnsi="Aptos" w:cs="Tahoma"/>
          <w:color w:val="auto"/>
          <w:sz w:val="20"/>
          <w:szCs w:val="20"/>
        </w:rPr>
        <w:t xml:space="preserve"> </w:t>
      </w:r>
      <w:r w:rsidR="00532C1D" w:rsidRPr="009627EE">
        <w:rPr>
          <w:rFonts w:ascii="Aptos" w:hAnsi="Aptos" w:cs="Tahoma"/>
          <w:b/>
          <w:bCs/>
          <w:color w:val="auto"/>
          <w:sz w:val="20"/>
          <w:szCs w:val="20"/>
        </w:rPr>
        <w:t xml:space="preserve">max do </w:t>
      </w:r>
      <w:r w:rsidR="00C30A7F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3</w:t>
      </w:r>
      <w:r w:rsidR="00283D4E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1</w:t>
      </w:r>
      <w:r w:rsidR="00C30A7F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.0</w:t>
      </w:r>
      <w:r w:rsidR="00283D4E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7</w:t>
      </w:r>
      <w:r w:rsidR="00332382" w:rsidRPr="001355BD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.2026</w:t>
      </w:r>
      <w:r w:rsidR="00332382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="00A045B0" w:rsidRPr="009627EE">
        <w:rPr>
          <w:rFonts w:ascii="Aptos" w:hAnsi="Aptos" w:cs="Tahoma"/>
          <w:b/>
          <w:bCs/>
          <w:color w:val="auto"/>
          <w:sz w:val="20"/>
          <w:szCs w:val="20"/>
        </w:rPr>
        <w:t>roku</w:t>
      </w:r>
      <w:r w:rsidR="0070364E" w:rsidRPr="009627EE">
        <w:rPr>
          <w:rFonts w:ascii="Aptos" w:hAnsi="Aptos" w:cs="Tahoma"/>
          <w:color w:val="auto"/>
          <w:sz w:val="20"/>
          <w:szCs w:val="20"/>
        </w:rPr>
        <w:t xml:space="preserve"> </w:t>
      </w:r>
    </w:p>
    <w:p w14:paraId="5CD24124" w14:textId="547298BB" w:rsidR="005A03F8" w:rsidRPr="009627EE" w:rsidRDefault="005A03F8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9627EE">
        <w:rPr>
          <w:rFonts w:ascii="Aptos" w:hAnsi="Aptos" w:cs="Tahoma"/>
          <w:b/>
          <w:bCs/>
          <w:color w:val="auto"/>
          <w:sz w:val="20"/>
          <w:szCs w:val="20"/>
        </w:rPr>
        <w:t>Realizacja zamówienia odbywać się będzie podczas pracy ciągłej produkcji – nie możliwe jest zatrzymanie produkcji na okres realizacji zamówienia.</w:t>
      </w:r>
    </w:p>
    <w:bookmarkEnd w:id="8"/>
    <w:p w14:paraId="3E19CE0D" w14:textId="77777777" w:rsidR="00D61DA8" w:rsidRPr="009627EE" w:rsidRDefault="00365C8E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9627EE">
        <w:rPr>
          <w:rFonts w:ascii="Aptos" w:hAnsi="Aptos" w:cs="Tahoma"/>
          <w:color w:val="auto"/>
          <w:sz w:val="20"/>
          <w:szCs w:val="20"/>
        </w:rPr>
        <w:t xml:space="preserve">Okres realizacji Projektu jest spójny z okresem realizacji zadań Wykonawcy: </w:t>
      </w:r>
      <w:r w:rsidR="0070364E" w:rsidRPr="009627EE">
        <w:rPr>
          <w:rFonts w:ascii="Aptos" w:hAnsi="Aptos" w:cs="Tahoma"/>
          <w:color w:val="auto"/>
          <w:sz w:val="20"/>
          <w:szCs w:val="20"/>
        </w:rPr>
        <w:t>zgodnie ze Szczegółowym opisem przedmiotu zamówienia</w:t>
      </w:r>
      <w:r w:rsidR="00712BE5" w:rsidRPr="009627EE">
        <w:rPr>
          <w:rFonts w:ascii="Aptos" w:hAnsi="Aptos" w:cs="Tahoma"/>
          <w:color w:val="auto"/>
          <w:sz w:val="20"/>
          <w:szCs w:val="20"/>
        </w:rPr>
        <w:t>;</w:t>
      </w:r>
      <w:bookmarkStart w:id="11" w:name="_Hlk157359272"/>
    </w:p>
    <w:p w14:paraId="2480A758" w14:textId="09B31E21" w:rsidR="00B52E55" w:rsidRPr="00641CC7" w:rsidRDefault="00DB758F" w:rsidP="0069713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  <w:highlight w:val="cyan"/>
        </w:rPr>
      </w:pPr>
      <w:r w:rsidRPr="00641CC7">
        <w:rPr>
          <w:rFonts w:ascii="Aptos" w:hAnsi="Aptos" w:cs="Tahoma"/>
          <w:color w:val="auto"/>
          <w:sz w:val="20"/>
          <w:szCs w:val="20"/>
          <w:highlight w:val="cyan"/>
        </w:rPr>
        <w:t xml:space="preserve">Warunki płatności ceny zostaną określone w umowie pomiędzy Wykonawcą a Zamawiającym </w:t>
      </w:r>
      <w:bookmarkStart w:id="12" w:name="_Hlk191361498"/>
      <w:r w:rsidRPr="00641CC7">
        <w:rPr>
          <w:rFonts w:ascii="Aptos" w:hAnsi="Aptos" w:cs="Tahoma"/>
          <w:sz w:val="20"/>
          <w:szCs w:val="20"/>
          <w:highlight w:val="cyan"/>
        </w:rPr>
        <w:t xml:space="preserve">Faktura końcowa zostanie wystawiona po odbiorze przedmiotu </w:t>
      </w:r>
      <w:r w:rsidR="00452AC4" w:rsidRPr="00641CC7">
        <w:rPr>
          <w:rFonts w:ascii="Aptos" w:hAnsi="Aptos" w:cs="Tahoma"/>
          <w:sz w:val="20"/>
          <w:szCs w:val="20"/>
          <w:highlight w:val="cyan"/>
        </w:rPr>
        <w:t xml:space="preserve">na </w:t>
      </w:r>
      <w:r w:rsidRPr="00641CC7">
        <w:rPr>
          <w:rFonts w:ascii="Aptos" w:hAnsi="Aptos" w:cs="Tahoma"/>
          <w:sz w:val="20"/>
          <w:szCs w:val="20"/>
          <w:highlight w:val="cyan"/>
        </w:rPr>
        <w:t>Zamówienia potwierdzonego protokołem odbioru bez zastrzeżeń, sporządzonym na piśmie pomiędzy Zamawiającym a Wykonawcą</w:t>
      </w:r>
      <w:bookmarkEnd w:id="12"/>
      <w:r w:rsidRPr="00641CC7">
        <w:rPr>
          <w:rFonts w:ascii="Aptos" w:hAnsi="Aptos" w:cs="Tahoma"/>
          <w:color w:val="auto"/>
          <w:sz w:val="20"/>
          <w:szCs w:val="20"/>
          <w:highlight w:val="cyan"/>
        </w:rPr>
        <w:t>.</w:t>
      </w:r>
    </w:p>
    <w:p w14:paraId="78C96D32" w14:textId="1C0C736B" w:rsidR="00333778" w:rsidRPr="00D9391B" w:rsidRDefault="00333778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Postępowanie serwisowe każdorazowo będzie zakończone podpisaniem przez strony protokołu serwisowego, potwierdzenie usunięcia zgłoszonej usterki.</w:t>
      </w:r>
    </w:p>
    <w:p w14:paraId="71B39E96" w14:textId="1878D106" w:rsidR="00333778" w:rsidRDefault="00333778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Sprzedający zapewni serwis pogwarancyjny na warunkach ustalonych odrębną umową.</w:t>
      </w:r>
    </w:p>
    <w:bookmarkEnd w:id="11"/>
    <w:p w14:paraId="0F14E0FB" w14:textId="7B0EC1C7" w:rsidR="008A0A11" w:rsidRPr="00D9391B" w:rsidRDefault="00C0220E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Zamawiający </w:t>
      </w:r>
      <w:r w:rsidR="00742ECF" w:rsidRPr="00D9391B">
        <w:rPr>
          <w:rFonts w:ascii="Aptos" w:hAnsi="Aptos" w:cs="Tahoma"/>
          <w:color w:val="auto"/>
          <w:sz w:val="20"/>
          <w:szCs w:val="20"/>
          <w:u w:val="single"/>
        </w:rPr>
        <w:t xml:space="preserve">nie </w:t>
      </w:r>
      <w:r w:rsidRPr="00D9391B">
        <w:rPr>
          <w:rFonts w:ascii="Aptos" w:hAnsi="Aptos" w:cs="Tahoma"/>
          <w:color w:val="auto"/>
          <w:sz w:val="20"/>
          <w:szCs w:val="20"/>
          <w:u w:val="single"/>
        </w:rPr>
        <w:t>dopuszcza</w:t>
      </w:r>
      <w:r w:rsidR="00BC7DBF" w:rsidRPr="00D9391B">
        <w:rPr>
          <w:rFonts w:ascii="Aptos" w:hAnsi="Aptos" w:cs="Tahoma"/>
          <w:color w:val="auto"/>
          <w:sz w:val="20"/>
          <w:szCs w:val="20"/>
        </w:rPr>
        <w:t xml:space="preserve"> składani</w:t>
      </w:r>
      <w:r w:rsidR="00B63580" w:rsidRPr="00D9391B">
        <w:rPr>
          <w:rFonts w:ascii="Aptos" w:hAnsi="Aptos" w:cs="Tahoma"/>
          <w:color w:val="auto"/>
          <w:sz w:val="20"/>
          <w:szCs w:val="20"/>
        </w:rPr>
        <w:t>a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ofert częściowych. </w:t>
      </w:r>
    </w:p>
    <w:p w14:paraId="6B5AA83A" w14:textId="4B26D4EE" w:rsidR="008A0A11" w:rsidRPr="00D9391B" w:rsidRDefault="00C0220E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Zamawiający </w:t>
      </w:r>
      <w:r w:rsidRPr="00D9391B">
        <w:rPr>
          <w:rFonts w:ascii="Aptos" w:hAnsi="Aptos" w:cs="Tahoma"/>
          <w:color w:val="auto"/>
          <w:sz w:val="20"/>
          <w:szCs w:val="20"/>
          <w:u w:val="single"/>
        </w:rPr>
        <w:t>nie dopuszcza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składania ofert wariantowych. </w:t>
      </w:r>
    </w:p>
    <w:p w14:paraId="167A127F" w14:textId="0FF4A7F8" w:rsidR="00C0220E" w:rsidRPr="00D9391B" w:rsidRDefault="00C0220E" w:rsidP="00B5108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Tryb postępowania: zapytanie ofertowe w trybie konkurencyjnym.</w:t>
      </w:r>
    </w:p>
    <w:p w14:paraId="37DC81FA" w14:textId="77777777" w:rsidR="008A0A11" w:rsidRPr="00D9391B" w:rsidRDefault="008A0A11" w:rsidP="00B5108D">
      <w:pPr>
        <w:pStyle w:val="Akapitzlist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</w:p>
    <w:p w14:paraId="64245366" w14:textId="77777777" w:rsidR="00C0220E" w:rsidRPr="00D9391B" w:rsidRDefault="00C0220E" w:rsidP="00B5108D">
      <w:pPr>
        <w:spacing w:after="0" w:line="276" w:lineRule="auto"/>
        <w:jc w:val="both"/>
        <w:rPr>
          <w:rFonts w:ascii="Aptos" w:hAnsi="Aptos" w:cs="Tahoma"/>
          <w:b/>
          <w:bCs/>
          <w:sz w:val="20"/>
          <w:szCs w:val="20"/>
        </w:rPr>
      </w:pPr>
      <w:bookmarkStart w:id="13" w:name="_Hlk90035721"/>
      <w:r w:rsidRPr="00D9391B">
        <w:rPr>
          <w:rFonts w:ascii="Aptos" w:hAnsi="Aptos" w:cs="Tahoma"/>
          <w:b/>
          <w:bCs/>
          <w:sz w:val="20"/>
          <w:szCs w:val="20"/>
        </w:rPr>
        <w:t xml:space="preserve">SEKCJA III: POZOSTAŁE INFORMACJE (W SZCZEGÓLNOŚCI O CHARAKTERZE PRAWNYM, EKONOMICZNYM, FINANSOWYM I TECHNICZNYM): </w:t>
      </w:r>
    </w:p>
    <w:p w14:paraId="60A051E9" w14:textId="77F48D10" w:rsidR="00C0220E" w:rsidRPr="00D9391B" w:rsidRDefault="00C0220E" w:rsidP="00B5108D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Opis warunków udziału w postępowaniu: </w:t>
      </w:r>
    </w:p>
    <w:p w14:paraId="7BD488D5" w14:textId="77777777" w:rsidR="00B524C4" w:rsidRPr="00D9391B" w:rsidRDefault="00B524C4" w:rsidP="00B5108D">
      <w:pPr>
        <w:pStyle w:val="Akapitzlist"/>
        <w:spacing w:after="0" w:line="276" w:lineRule="auto"/>
        <w:ind w:left="35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</w:p>
    <w:p w14:paraId="3E2D47A8" w14:textId="77777777" w:rsidR="00A045B0" w:rsidRPr="00D9391B" w:rsidRDefault="00A045B0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bookmarkStart w:id="14" w:name="_Hlk37446746"/>
      <w:r w:rsidRPr="00D9391B">
        <w:rPr>
          <w:rFonts w:ascii="Aptos" w:hAnsi="Aptos" w:cs="Calibri"/>
          <w:color w:val="auto"/>
          <w:sz w:val="20"/>
          <w:szCs w:val="20"/>
        </w:rPr>
        <w:t xml:space="preserve">Oferta powinna być złożona na </w:t>
      </w:r>
      <w:r w:rsidRPr="00D9391B">
        <w:rPr>
          <w:rFonts w:ascii="Aptos" w:hAnsi="Aptos" w:cs="Calibri"/>
          <w:b/>
          <w:color w:val="auto"/>
          <w:sz w:val="20"/>
          <w:szCs w:val="20"/>
        </w:rPr>
        <w:t>Formularzu Ofertowym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stanowiącym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1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 Ofertowego (pod rygorem wykluczenia Wykonawcy z postępowania)</w:t>
      </w:r>
      <w:r w:rsidRPr="00D9391B">
        <w:rPr>
          <w:rFonts w:ascii="Aptos" w:hAnsi="Aptos" w:cs="Calibri"/>
          <w:b/>
          <w:color w:val="auto"/>
          <w:sz w:val="20"/>
          <w:szCs w:val="20"/>
        </w:rPr>
        <w:t>.</w:t>
      </w:r>
    </w:p>
    <w:p w14:paraId="6A22C8BA" w14:textId="77777777" w:rsidR="00A045B0" w:rsidRPr="00D9391B" w:rsidRDefault="00A045B0" w:rsidP="00B5108D">
      <w:pPr>
        <w:pStyle w:val="Akapitzlist"/>
        <w:numPr>
          <w:ilvl w:val="0"/>
          <w:numId w:val="3"/>
        </w:numPr>
        <w:suppressAutoHyphens/>
        <w:spacing w:after="0" w:line="276" w:lineRule="auto"/>
        <w:ind w:left="644"/>
        <w:jc w:val="both"/>
        <w:textAlignment w:val="baseline"/>
        <w:rPr>
          <w:rFonts w:ascii="Aptos" w:eastAsia="Times New Roman" w:hAnsi="Aptos" w:cs="Calibri"/>
          <w:color w:val="auto"/>
          <w:sz w:val="20"/>
          <w:szCs w:val="20"/>
          <w:lang w:eastAsia="ar-SA"/>
        </w:rPr>
      </w:pPr>
      <w:r w:rsidRPr="00D9391B">
        <w:rPr>
          <w:rFonts w:ascii="Aptos" w:hAnsi="Aptos" w:cs="Calibri"/>
          <w:b/>
          <w:color w:val="auto"/>
          <w:sz w:val="20"/>
          <w:szCs w:val="20"/>
        </w:rPr>
        <w:t>Oświadczenie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stanowiące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1a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 ofertowego potwierdzające spełnienie przez dostawcę w oferowanym przedmiocie zamówienia wszystkich minimalnych parametrów technicznych pożądanych przez zamawiającego</w:t>
      </w:r>
      <w:r w:rsidRPr="00D9391B">
        <w:rPr>
          <w:rFonts w:ascii="Aptos" w:eastAsia="Times New Roman" w:hAnsi="Aptos" w:cs="Calibri"/>
          <w:color w:val="auto"/>
          <w:sz w:val="20"/>
          <w:szCs w:val="20"/>
          <w:lang w:eastAsia="ar-SA"/>
        </w:rPr>
        <w:t xml:space="preserve"> oraz warunków dostawy </w:t>
      </w:r>
      <w:r w:rsidRPr="00D9391B">
        <w:rPr>
          <w:rFonts w:ascii="Aptos" w:eastAsia="Times New Roman" w:hAnsi="Aptos" w:cs="Calibri"/>
          <w:b/>
          <w:color w:val="auto"/>
          <w:sz w:val="20"/>
          <w:szCs w:val="20"/>
          <w:lang w:eastAsia="ar-SA"/>
        </w:rPr>
        <w:t>Wzór oświadczenia stanowi załącznik nr 1a do niniejszego zapytania.</w:t>
      </w:r>
    </w:p>
    <w:p w14:paraId="537B7976" w14:textId="77777777" w:rsidR="00A045B0" w:rsidRPr="00D9391B" w:rsidRDefault="00A045B0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bookmarkStart w:id="15" w:name="_Hlk88507890"/>
      <w:r w:rsidRPr="00D9391B">
        <w:rPr>
          <w:rFonts w:ascii="Aptos" w:hAnsi="Aptos" w:cs="Calibri"/>
          <w:color w:val="auto"/>
          <w:sz w:val="20"/>
          <w:szCs w:val="20"/>
        </w:rPr>
        <w:t xml:space="preserve">Wykonawcy biorący udział w postępowaniu muszą posiadać uprawnienia do wykonywania określonej działalności lub czynności, jeżeli przepisy prawa nakładają obowiązek ich posiadania.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(Wzór oświadczenia stanowi załącznik nr 2 do niniejszego Zapytania);</w:t>
      </w:r>
    </w:p>
    <w:p w14:paraId="42EF814E" w14:textId="77777777" w:rsidR="00A045B0" w:rsidRPr="00D9391B" w:rsidRDefault="00A045B0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/>
          <w:b/>
          <w:bCs/>
          <w:color w:val="auto"/>
          <w:sz w:val="20"/>
          <w:szCs w:val="20"/>
        </w:rPr>
      </w:pPr>
      <w:bookmarkStart w:id="16" w:name="_Hlk89812586"/>
      <w:bookmarkStart w:id="17" w:name="_Hlk89687532"/>
      <w:r w:rsidRPr="00D9391B">
        <w:rPr>
          <w:rFonts w:ascii="Aptos" w:hAnsi="Aptos"/>
          <w:color w:val="auto"/>
          <w:sz w:val="20"/>
          <w:szCs w:val="20"/>
        </w:rPr>
        <w:t xml:space="preserve">Wykonawcy </w:t>
      </w:r>
      <w:r w:rsidRPr="00D9391B">
        <w:rPr>
          <w:rFonts w:ascii="Aptos" w:eastAsia="Times New Roman" w:hAnsi="Aptos" w:cs="Arial"/>
          <w:color w:val="auto"/>
          <w:sz w:val="20"/>
          <w:szCs w:val="20"/>
          <w:lang w:eastAsia="ar-SA"/>
        </w:rPr>
        <w:t>spełniają warunki określone na podstawie art. 22 ust. 1 PZP, tj. Posiadają wiedzę i doświadczenie, niezbędne do wykonania zamówienia</w:t>
      </w:r>
      <w:bookmarkStart w:id="18" w:name="_Hlk89207282"/>
      <w:bookmarkStart w:id="19" w:name="_Hlk89248266"/>
      <w:bookmarkStart w:id="20" w:name="_Hlk71107965"/>
    </w:p>
    <w:bookmarkEnd w:id="16"/>
    <w:bookmarkEnd w:id="18"/>
    <w:bookmarkEnd w:id="19"/>
    <w:p w14:paraId="79405437" w14:textId="77777777" w:rsidR="00A045B0" w:rsidRPr="00D9391B" w:rsidRDefault="00A045B0" w:rsidP="00B5108D">
      <w:pPr>
        <w:pStyle w:val="Akapitzlist"/>
        <w:spacing w:after="0" w:line="276" w:lineRule="auto"/>
        <w:ind w:left="644"/>
        <w:jc w:val="both"/>
        <w:rPr>
          <w:rFonts w:ascii="Aptos" w:hAnsi="Aptos"/>
          <w:b/>
          <w:bCs/>
          <w:color w:val="auto"/>
          <w:sz w:val="20"/>
          <w:szCs w:val="20"/>
        </w:rPr>
      </w:pPr>
      <w:r w:rsidRPr="00D9391B">
        <w:rPr>
          <w:rFonts w:ascii="Aptos" w:eastAsia="Times New Roman" w:hAnsi="Aptos" w:cs="Arial"/>
          <w:b/>
          <w:bCs/>
          <w:color w:val="auto"/>
          <w:sz w:val="20"/>
          <w:szCs w:val="20"/>
          <w:lang w:eastAsia="pl-PL"/>
        </w:rPr>
        <w:t>(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 xml:space="preserve">Zgodnie z oświadczeniem stanowiącym załącznik nr 2 do niniejszego Zapytania) </w:t>
      </w:r>
      <w:bookmarkEnd w:id="20"/>
    </w:p>
    <w:p w14:paraId="33EBBBBD" w14:textId="77777777" w:rsidR="00A045B0" w:rsidRPr="00D9391B" w:rsidRDefault="00A045B0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bookmarkStart w:id="21" w:name="_Hlk161053311"/>
      <w:bookmarkEnd w:id="15"/>
      <w:bookmarkEnd w:id="17"/>
      <w:r w:rsidRPr="00D9391B">
        <w:rPr>
          <w:rFonts w:ascii="Aptos" w:hAnsi="Aptos" w:cs="Calibri"/>
          <w:color w:val="auto"/>
          <w:sz w:val="20"/>
          <w:szCs w:val="20"/>
        </w:rPr>
        <w:t xml:space="preserve">Wykonawca jest zobowiązany do wypełnienia obowiązków informacyjnych przewidzianych w art. 13 lub art. 14 RODO wobec osób fizycznych, w przypadku gdy pozyskał bezpośrednio lub pośrednio ich dane osobowe, w celu ubiegania się o udzielenie zamówienia w niniejszym postępowaniu - Wzór oświadczenia stanowi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2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Zapytania,</w:t>
      </w:r>
    </w:p>
    <w:p w14:paraId="2EE3B0FC" w14:textId="77777777" w:rsidR="00EC254B" w:rsidRPr="00D9391B" w:rsidRDefault="00A045B0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r w:rsidRPr="00D9391B">
        <w:rPr>
          <w:rFonts w:ascii="Aptos" w:hAnsi="Aptos" w:cs="Calibri"/>
          <w:color w:val="auto"/>
          <w:sz w:val="20"/>
          <w:szCs w:val="20"/>
        </w:rPr>
        <w:t xml:space="preserve">Wykonawcy biorący udział w postępowaniu muszą znajdować się w sytuacji ekonomicznej i finansowej zapewniającej terminowe i zgodne z wymaganiami wykonanie zamówienia, muszą posiadać niezbędną wiedzę i doświadczenie oraz potencjał techniczny, a także dysponować osobami zdolnymi do wykonania Zamówienia. Wzór oświadczenia stanowi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2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Zapytania. </w:t>
      </w:r>
      <w:bookmarkStart w:id="22" w:name="_Hlk88508239"/>
    </w:p>
    <w:p w14:paraId="68B9040C" w14:textId="30CBD7D6" w:rsidR="00A045B0" w:rsidRPr="00D9391B" w:rsidRDefault="00EC254B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r w:rsidRPr="00D9391B">
        <w:rPr>
          <w:rFonts w:ascii="Aptos" w:hAnsi="Aptos" w:cs="Calibri"/>
          <w:color w:val="auto"/>
          <w:sz w:val="20"/>
          <w:szCs w:val="20"/>
        </w:rPr>
        <w:lastRenderedPageBreak/>
        <w:t xml:space="preserve">Wykonawcy biorący udział w postępowaniu muszą złożyć </w:t>
      </w:r>
      <w:r w:rsidR="00A045B0" w:rsidRPr="00D9391B">
        <w:rPr>
          <w:rFonts w:ascii="Aptos" w:hAnsi="Aptos" w:cs="Calibri"/>
          <w:b/>
          <w:bCs/>
          <w:color w:val="auto"/>
          <w:sz w:val="20"/>
          <w:szCs w:val="20"/>
        </w:rPr>
        <w:t xml:space="preserve">oświadczenie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(stanowiące załącznik nr 2)</w:t>
      </w:r>
      <w:r w:rsidR="00A045B0" w:rsidRPr="00D9391B">
        <w:rPr>
          <w:rFonts w:ascii="Aptos" w:hAnsi="Aptos" w:cs="Calibri"/>
          <w:b/>
          <w:bCs/>
          <w:color w:val="auto"/>
          <w:sz w:val="20"/>
          <w:szCs w:val="20"/>
        </w:rPr>
        <w:t xml:space="preserve"> o braku zaległości podatkowych oraz o niezaleganiu ze składkami w stosunku do ZUS </w:t>
      </w:r>
      <w:r w:rsidR="00AD4197" w:rsidRPr="00D9391B">
        <w:rPr>
          <w:rFonts w:ascii="Aptos" w:hAnsi="Aptos" w:cs="Calibri"/>
          <w:b/>
          <w:bCs/>
          <w:color w:val="auto"/>
          <w:sz w:val="20"/>
          <w:szCs w:val="20"/>
        </w:rPr>
        <w:t>v</w:t>
      </w:r>
      <w:r w:rsidR="00AD4197" w:rsidRPr="00D9391B">
        <w:rPr>
          <w:rFonts w:ascii="Aptos" w:hAnsi="Aptos" w:cstheme="minorHAnsi"/>
          <w:b/>
          <w:bCs/>
          <w:color w:val="auto"/>
          <w:sz w:val="20"/>
          <w:szCs w:val="20"/>
        </w:rPr>
        <w:t xml:space="preserve"> lub odpowiednika krajowego oferenta</w:t>
      </w:r>
      <w:r w:rsidR="00222D9A">
        <w:rPr>
          <w:rFonts w:ascii="Aptos" w:hAnsi="Aptos" w:cstheme="minorHAnsi"/>
          <w:b/>
          <w:bCs/>
          <w:color w:val="auto"/>
          <w:sz w:val="20"/>
          <w:szCs w:val="20"/>
        </w:rPr>
        <w:t>.</w:t>
      </w:r>
    </w:p>
    <w:bookmarkEnd w:id="22"/>
    <w:p w14:paraId="1CDD36F9" w14:textId="77777777" w:rsidR="00A045B0" w:rsidRPr="00D9391B" w:rsidRDefault="00A045B0" w:rsidP="00B5108D">
      <w:pPr>
        <w:pStyle w:val="Akapitzlist"/>
        <w:numPr>
          <w:ilvl w:val="0"/>
          <w:numId w:val="3"/>
        </w:numPr>
        <w:spacing w:after="0" w:line="276" w:lineRule="auto"/>
        <w:ind w:left="644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r w:rsidRPr="00D9391B">
        <w:rPr>
          <w:rFonts w:ascii="Aptos" w:hAnsi="Aptos" w:cs="Calibri"/>
          <w:color w:val="auto"/>
          <w:sz w:val="20"/>
          <w:szCs w:val="20"/>
        </w:rPr>
        <w:t xml:space="preserve">Dostawca oświadcza iż podda się </w:t>
      </w:r>
      <w:r w:rsidRPr="00D9391B">
        <w:rPr>
          <w:rFonts w:ascii="Aptos" w:hAnsi="Aptos" w:cs="Calibri"/>
          <w:iCs/>
          <w:color w:val="auto"/>
          <w:sz w:val="20"/>
          <w:szCs w:val="20"/>
        </w:rPr>
        <w:t xml:space="preserve">dobrowolnemu naliczeniu kar w razie niewykonania lub nieterminowego lub nienależytego wykonania zobowiązania. Ewidencja księgowa kar umownych odbywać się będzie na podstawie noty obciążeniowej 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Wzór oświadczenia stanowi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2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Zapytania. </w:t>
      </w:r>
    </w:p>
    <w:bookmarkEnd w:id="14"/>
    <w:bookmarkEnd w:id="21"/>
    <w:p w14:paraId="2F832ECA" w14:textId="1468A981" w:rsidR="00B74519" w:rsidRPr="00D9391B" w:rsidRDefault="00C0220E" w:rsidP="00B5108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 postępowania wykluczeni są Wykonawcy powiązani z Zamawiającym osobowo lub kapitałowo. Przez powiązania kapitałowe lub osobowe</w:t>
      </w:r>
      <w:r w:rsidR="00B74519" w:rsidRPr="00D9391B">
        <w:rPr>
          <w:rFonts w:ascii="Aptos" w:hAnsi="Aptos" w:cs="Tahoma"/>
          <w:color w:val="auto"/>
          <w:sz w:val="20"/>
          <w:szCs w:val="20"/>
        </w:rPr>
        <w:t xml:space="preserve"> rozumie się wzajemne powiązania między Zamawiającym lub osobami upoważnionymi do zaciągania zobowiązań w imieniu Zamawiającego a Wykonawcą, polegające w szczególności na:</w:t>
      </w:r>
    </w:p>
    <w:p w14:paraId="6CD239B4" w14:textId="77777777" w:rsidR="00442ADA" w:rsidRPr="00D9391B" w:rsidRDefault="00B74519" w:rsidP="00B5108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uczestniczeniu w spółce jako wspólnik spółki cywilnej lub spółki osobowej, </w:t>
      </w:r>
    </w:p>
    <w:p w14:paraId="020FD311" w14:textId="598C0CC1" w:rsidR="00B74519" w:rsidRPr="00D9391B" w:rsidRDefault="00B74519" w:rsidP="00B5108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25E49188" w14:textId="2D78C46B" w:rsidR="00B74519" w:rsidRPr="00D9391B" w:rsidRDefault="00B74519" w:rsidP="00B5108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374F23F" w14:textId="6A16CF36" w:rsidR="00442ADA" w:rsidRPr="00D9391B" w:rsidRDefault="00B74519" w:rsidP="00B5108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36CEA2" w14:textId="451DCBC7" w:rsidR="00522BB1" w:rsidRPr="00D9391B" w:rsidRDefault="00C0220E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Wykonawca przedstawia deklarację braku wyżej wymienionych powiązań, której wzór stanowi </w:t>
      </w:r>
      <w:r w:rsidRPr="00D9391B">
        <w:rPr>
          <w:rFonts w:ascii="Aptos" w:hAnsi="Aptos" w:cs="Tahoma"/>
          <w:sz w:val="20"/>
          <w:szCs w:val="20"/>
          <w:u w:val="single"/>
        </w:rPr>
        <w:t xml:space="preserve">załącznik nr 3 niniejszego zapytania ofertowego.  </w:t>
      </w:r>
    </w:p>
    <w:p w14:paraId="2375AD04" w14:textId="77777777" w:rsidR="00B5108D" w:rsidRDefault="00B5108D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  <w:u w:val="single"/>
        </w:rPr>
      </w:pPr>
    </w:p>
    <w:p w14:paraId="60167B1C" w14:textId="74DB7DCA" w:rsidR="00E90B9D" w:rsidRDefault="00B66FA9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  <w:u w:val="single"/>
        </w:rPr>
        <w:t>UWAGA: Oferty niekompletne będą odrzucane</w:t>
      </w:r>
      <w:r w:rsidRPr="00D9391B">
        <w:rPr>
          <w:rFonts w:ascii="Aptos" w:hAnsi="Aptos" w:cs="Tahoma"/>
          <w:sz w:val="20"/>
          <w:szCs w:val="20"/>
        </w:rPr>
        <w:t>.</w:t>
      </w:r>
    </w:p>
    <w:p w14:paraId="33486EB0" w14:textId="77777777" w:rsidR="00B5108D" w:rsidRPr="00D9391B" w:rsidRDefault="00B5108D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6F06C57C" w14:textId="60535DCB" w:rsidR="00C0220E" w:rsidRPr="00D9391B" w:rsidRDefault="00833F78" w:rsidP="00B5108D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Kryteria i s</w:t>
      </w:r>
      <w:r w:rsidR="00C0220E"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posób oceny ofert: </w:t>
      </w:r>
    </w:p>
    <w:p w14:paraId="79422656" w14:textId="77777777" w:rsidR="00331D8D" w:rsidRPr="00D9391B" w:rsidRDefault="00331D8D" w:rsidP="00B5108D">
      <w:pPr>
        <w:pStyle w:val="Akapitzlist"/>
        <w:spacing w:after="0" w:line="276" w:lineRule="auto"/>
        <w:ind w:left="357"/>
        <w:jc w:val="both"/>
        <w:rPr>
          <w:rFonts w:ascii="Aptos" w:hAnsi="Aptos" w:cs="Tahoma"/>
          <w:color w:val="auto"/>
          <w:sz w:val="20"/>
          <w:szCs w:val="20"/>
        </w:rPr>
      </w:pPr>
    </w:p>
    <w:p w14:paraId="28018BBD" w14:textId="77777777" w:rsidR="005009E6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B04042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Zamawiający dokona oceny ważnych ofert, spełniających warunki udziału w postępowaniu ofertowym. </w:t>
      </w:r>
    </w:p>
    <w:p w14:paraId="6203474D" w14:textId="45598461" w:rsidR="00145F17" w:rsidRPr="001355BD" w:rsidRDefault="00145F17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1355BD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Zamawiający dokona oceny spójności oferty pod względem technicznym oraz zgodności z wymogami przepisów poprzez porównanie oferowanych przedmiotów z notami technicznymi producentów oferowanych przedmiotów. W przypadku stwierdzenia niezgodności, oferty niezgodne, wprowadzające w błąd lub zawierające nieprawdziwe informacje zostaną odrzucone.</w:t>
      </w:r>
    </w:p>
    <w:p w14:paraId="5E5AA8A6" w14:textId="77777777" w:rsidR="005009E6" w:rsidRPr="00B04042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B04042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Zamawiający dokona wyboru najkorzystniejszej oferty, kierując się punktowym systemem oceny kryteriów wg poniższego schematu. Maksymalnie Wykonawca może otrzymać 100 punktów. Wybór najkorzystniejszej oferty nastąpi w oparciu o następujące kryteria:</w:t>
      </w:r>
    </w:p>
    <w:p w14:paraId="5704E416" w14:textId="59AA39EC" w:rsidR="005009E6" w:rsidRPr="009627EE" w:rsidRDefault="005009E6" w:rsidP="00B5108D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Kryterium 1 (K1): CENA – waga </w:t>
      </w:r>
      <w:r w:rsidR="008703F7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9</w:t>
      </w:r>
      <w:r w:rsidR="00874DC1"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0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%  </w:t>
      </w:r>
    </w:p>
    <w:p w14:paraId="71AEFC87" w14:textId="3D3658F4" w:rsidR="005009E6" w:rsidRPr="009627EE" w:rsidRDefault="005009E6" w:rsidP="00B5108D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Kryterium 2 (K2): OKRES GWARANCJI – waga </w:t>
      </w:r>
      <w:r w:rsidR="008703F7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1</w:t>
      </w:r>
      <w:r w:rsidR="00874DC1"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0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% </w:t>
      </w:r>
    </w:p>
    <w:p w14:paraId="577ADA53" w14:textId="77777777" w:rsidR="005009E6" w:rsidRPr="009627EE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Punkty będą przyznawane na podstawie kryteriów wyszczególnionych w zapytaniu ofertowym wg poniższego sposobu: </w:t>
      </w:r>
    </w:p>
    <w:p w14:paraId="1F168BCE" w14:textId="0CF28E7C" w:rsidR="005009E6" w:rsidRPr="009627EE" w:rsidRDefault="005009E6" w:rsidP="00B5108D">
      <w:pPr>
        <w:pStyle w:val="Akapitzlist"/>
        <w:numPr>
          <w:ilvl w:val="0"/>
          <w:numId w:val="15"/>
        </w:numPr>
        <w:shd w:val="clear" w:color="auto" w:fill="FFFFFF"/>
        <w:spacing w:after="0" w:line="276" w:lineRule="auto"/>
        <w:ind w:left="1068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CENA, max. </w:t>
      </w:r>
      <w:r w:rsidR="00E60C61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9</w:t>
      </w:r>
      <w:r w:rsidR="00874DC1"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0 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pkt.</w:t>
      </w:r>
    </w:p>
    <w:p w14:paraId="3EFE15A8" w14:textId="77777777" w:rsidR="005009E6" w:rsidRPr="009627EE" w:rsidRDefault="005009E6" w:rsidP="00B5108D">
      <w:pPr>
        <w:pStyle w:val="Akapitzlist"/>
        <w:shd w:val="clear" w:color="auto" w:fill="FFFFFF"/>
        <w:spacing w:after="0" w:line="276" w:lineRule="auto"/>
        <w:ind w:left="1068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W ramach tego kryterium Zamawiający dokona oceny ofert na podstawie wyniku osiągniętej liczby punktów wyliczonych w oparciu o poniższy wzór:</w:t>
      </w:r>
    </w:p>
    <w:p w14:paraId="3491B43C" w14:textId="4EBDEC4D" w:rsidR="005009E6" w:rsidRPr="009627EE" w:rsidRDefault="005009E6" w:rsidP="00B5108D">
      <w:pPr>
        <w:pStyle w:val="Akapitzlist"/>
        <w:shd w:val="clear" w:color="auto" w:fill="FFFFFF"/>
        <w:spacing w:after="0" w:line="276" w:lineRule="auto"/>
        <w:ind w:left="1068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lastRenderedPageBreak/>
        <w:t xml:space="preserve">K1 = </w:t>
      </w:r>
      <w:r w:rsidRPr="009627EE">
        <w:rPr>
          <w:rFonts w:ascii="Aptos" w:hAnsi="Aptos"/>
          <w:color w:val="auto"/>
          <w:sz w:val="20"/>
          <w:szCs w:val="20"/>
        </w:rPr>
        <w:t xml:space="preserve">Najniższa Cena netto (spośród złożonych ofert) / Cena netto rozpatrywanej oferty x </w:t>
      </w:r>
      <w:r w:rsidR="006D2381" w:rsidRPr="009627EE">
        <w:rPr>
          <w:rFonts w:ascii="Aptos" w:hAnsi="Aptos"/>
          <w:color w:val="auto"/>
          <w:sz w:val="20"/>
          <w:szCs w:val="20"/>
        </w:rPr>
        <w:t xml:space="preserve">100 x </w:t>
      </w:r>
      <w:r w:rsidR="00CD208F">
        <w:rPr>
          <w:rFonts w:ascii="Aptos" w:hAnsi="Aptos"/>
          <w:color w:val="auto"/>
          <w:sz w:val="20"/>
          <w:szCs w:val="20"/>
        </w:rPr>
        <w:t>9</w:t>
      </w:r>
      <w:r w:rsidR="00874DC1" w:rsidRPr="009627EE">
        <w:rPr>
          <w:rFonts w:ascii="Aptos" w:hAnsi="Aptos"/>
          <w:color w:val="auto"/>
          <w:sz w:val="20"/>
          <w:szCs w:val="20"/>
        </w:rPr>
        <w:t xml:space="preserve">0 </w:t>
      </w:r>
      <w:r w:rsidRPr="009627EE">
        <w:rPr>
          <w:rFonts w:ascii="Aptos" w:hAnsi="Aptos"/>
          <w:color w:val="auto"/>
          <w:sz w:val="20"/>
          <w:szCs w:val="20"/>
        </w:rPr>
        <w:t>= ilość punktów.</w:t>
      </w:r>
    </w:p>
    <w:p w14:paraId="54BC3258" w14:textId="27236F39" w:rsidR="005009E6" w:rsidRPr="009627EE" w:rsidRDefault="005009E6" w:rsidP="00B5108D">
      <w:pPr>
        <w:pStyle w:val="Akapitzlist"/>
        <w:shd w:val="clear" w:color="auto" w:fill="FFFFFF"/>
        <w:spacing w:after="0" w:line="276" w:lineRule="auto"/>
        <w:ind w:left="1068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Maksymalna ilość punktów do zdobycia w ramach kryterium: </w:t>
      </w:r>
      <w:r w:rsidR="00874DC1"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90</w:t>
      </w:r>
    </w:p>
    <w:p w14:paraId="52E43DEC" w14:textId="318D2A1B" w:rsidR="005009E6" w:rsidRPr="009627EE" w:rsidRDefault="005009E6" w:rsidP="00B5108D">
      <w:pPr>
        <w:pStyle w:val="Akapitzlist"/>
        <w:numPr>
          <w:ilvl w:val="0"/>
          <w:numId w:val="15"/>
        </w:numPr>
        <w:shd w:val="clear" w:color="auto" w:fill="FFFFFF"/>
        <w:spacing w:after="0" w:line="276" w:lineRule="auto"/>
        <w:ind w:left="1068"/>
        <w:contextualSpacing w:val="0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A724B8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OKRES GWARANCJI </w:t>
      </w:r>
      <w:r w:rsidR="008703F7" w:rsidRPr="00A724B8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WYKONANIA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(min. </w:t>
      </w:r>
      <w:r w:rsidR="00C30A7F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12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 miesięcy), max </w:t>
      </w:r>
      <w:r w:rsidR="00FE1636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10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pkt.</w:t>
      </w:r>
    </w:p>
    <w:p w14:paraId="19286C6A" w14:textId="77777777" w:rsidR="005009E6" w:rsidRPr="009627EE" w:rsidRDefault="005009E6" w:rsidP="00B5108D">
      <w:pPr>
        <w:pStyle w:val="Akapitzlist"/>
        <w:shd w:val="clear" w:color="auto" w:fill="FFFFFF"/>
        <w:spacing w:after="0" w:line="276" w:lineRule="auto"/>
        <w:ind w:left="1068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W ramach kryterium Zamawiający dokona oceny oferty na podstawie informacji zawartych w formularzu ofertowym dotyczących czasu trwania gwarancji.</w:t>
      </w:r>
    </w:p>
    <w:p w14:paraId="3ED3E4A4" w14:textId="77777777" w:rsidR="005009E6" w:rsidRPr="009627EE" w:rsidRDefault="005009E6" w:rsidP="00B5108D">
      <w:pPr>
        <w:pStyle w:val="Akapitzlist"/>
        <w:shd w:val="clear" w:color="auto" w:fill="FFFFFF"/>
        <w:spacing w:after="0" w:line="276" w:lineRule="auto"/>
        <w:ind w:left="1068"/>
        <w:contextualSpacing w:val="0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Ofercie zostanie przyznana następująca punktacja:</w:t>
      </w:r>
    </w:p>
    <w:p w14:paraId="65AC7682" w14:textId="29E65FFB" w:rsidR="005009E6" w:rsidRDefault="005009E6" w:rsidP="00B5108D">
      <w:pPr>
        <w:pStyle w:val="Akapitzlist"/>
        <w:shd w:val="clear" w:color="auto" w:fill="FFFFFF"/>
        <w:spacing w:after="0" w:line="276" w:lineRule="auto"/>
        <w:ind w:left="1068"/>
        <w:contextualSpacing w:val="0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K2: </w:t>
      </w:r>
      <w:r w:rsidR="0093533A"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10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 pkt – </w:t>
      </w:r>
      <w:r w:rsidR="00CD208F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24 miesiące </w:t>
      </w:r>
    </w:p>
    <w:p w14:paraId="53EB570B" w14:textId="2C73325A" w:rsidR="00CD208F" w:rsidRPr="009627EE" w:rsidRDefault="00CD208F" w:rsidP="00B5108D">
      <w:pPr>
        <w:pStyle w:val="Akapitzlist"/>
        <w:shd w:val="clear" w:color="auto" w:fill="FFFFFF"/>
        <w:spacing w:after="0" w:line="276" w:lineRule="auto"/>
        <w:ind w:left="1068"/>
        <w:contextualSpacing w:val="0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K2: 5 pkt – 18 miesięcy</w:t>
      </w:r>
    </w:p>
    <w:p w14:paraId="244B3803" w14:textId="11492499" w:rsidR="005009E6" w:rsidRPr="009627EE" w:rsidRDefault="005009E6" w:rsidP="00B5108D">
      <w:pPr>
        <w:pStyle w:val="Akapitzlist"/>
        <w:shd w:val="clear" w:color="auto" w:fill="FFFFFF"/>
        <w:spacing w:after="0" w:line="276" w:lineRule="auto"/>
        <w:ind w:left="1068"/>
        <w:contextualSpacing w:val="0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K2: 0 pkt – </w:t>
      </w:r>
      <w:r w:rsidR="008B11DF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12</w:t>
      </w: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 miesięcy</w:t>
      </w:r>
    </w:p>
    <w:p w14:paraId="74B09C4F" w14:textId="4BB1929E" w:rsidR="005009E6" w:rsidRPr="00B04042" w:rsidRDefault="005009E6" w:rsidP="00B5108D">
      <w:pPr>
        <w:pStyle w:val="Akapitzlist"/>
        <w:shd w:val="clear" w:color="auto" w:fill="FFFFFF"/>
        <w:spacing w:after="0" w:line="276" w:lineRule="auto"/>
        <w:ind w:left="1068"/>
        <w:contextualSpacing w:val="0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Maksymalna liczba punktów do zdobycia w ramach kryterium: </w:t>
      </w:r>
      <w:r w:rsidR="00E60C61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1</w:t>
      </w:r>
      <w:r w:rsidR="00874DC1" w:rsidRPr="009627EE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0</w:t>
      </w:r>
    </w:p>
    <w:p w14:paraId="0D74E8A1" w14:textId="77777777" w:rsidR="005009E6" w:rsidRPr="00D9391B" w:rsidRDefault="005009E6" w:rsidP="00B5108D">
      <w:pPr>
        <w:suppressAutoHyphens/>
        <w:autoSpaceDN w:val="0"/>
        <w:spacing w:after="0" w:line="276" w:lineRule="auto"/>
        <w:jc w:val="both"/>
        <w:rPr>
          <w:rFonts w:ascii="Aptos" w:eastAsia="Times New Roman" w:hAnsi="Aptos" w:cs="Arial"/>
          <w:sz w:val="20"/>
          <w:szCs w:val="20"/>
          <w:lang w:eastAsia="pl-PL"/>
        </w:rPr>
      </w:pPr>
    </w:p>
    <w:p w14:paraId="590D1837" w14:textId="77777777" w:rsidR="005009E6" w:rsidRPr="00D9391B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contextualSpacing w:val="0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D9391B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 xml:space="preserve">Za najkorzystniejszą zostanie uznana oferta, która łącznie otrzyma najwyższą ilość punktów. </w:t>
      </w:r>
    </w:p>
    <w:p w14:paraId="6666EADE" w14:textId="77777777" w:rsidR="005009E6" w:rsidRPr="00D9391B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contextualSpacing w:val="0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D9391B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W przypadku, gdy dwie lub więcej ofert otrzyma taką sama ilość punktów, Zleceniodawca wezwie Oferentów do złożenia ponownych ofert, w których wskazana cena nie może być wyższa niż cena podana w pierwotnej ofercie.</w:t>
      </w:r>
    </w:p>
    <w:p w14:paraId="154D2E47" w14:textId="77777777" w:rsidR="005009E6" w:rsidRPr="00D9391B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contextualSpacing w:val="0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D9391B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Po dokonaniu wyboru oferty Zamawiający poinformuje Oferenta, którego ofertę wybrano, o terminie podpisania umowy.</w:t>
      </w:r>
    </w:p>
    <w:p w14:paraId="713E73E6" w14:textId="77777777" w:rsidR="005009E6" w:rsidRPr="00D9391B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contextualSpacing w:val="0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D9391B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W przypadku, gdy Oferent, którego oferta została wybrana, uchyla się od zawarcia umowy, Zamawiający może wybrać ofertę najkorzystniejszą spośród pozostałych ofert.</w:t>
      </w:r>
    </w:p>
    <w:p w14:paraId="03F12B5B" w14:textId="77777777" w:rsidR="005009E6" w:rsidRPr="00D9391B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contextualSpacing w:val="0"/>
        <w:jc w:val="both"/>
        <w:textAlignment w:val="baseline"/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</w:pPr>
      <w:r w:rsidRPr="00D9391B">
        <w:rPr>
          <w:rFonts w:ascii="Aptos" w:eastAsia="Times New Roman" w:hAnsi="Aptos" w:cs="Arial"/>
          <w:iCs/>
          <w:color w:val="auto"/>
          <w:sz w:val="20"/>
          <w:szCs w:val="20"/>
          <w:lang w:eastAsia="pl-PL"/>
        </w:rPr>
        <w:t>Wyniki z przeprowadzonego postępowania zostaną opublikowane na stronie, na której widnieje niniejsze zapytanie.</w:t>
      </w:r>
    </w:p>
    <w:p w14:paraId="5618EBA5" w14:textId="6C7023FF" w:rsidR="005009E6" w:rsidRPr="00D9391B" w:rsidRDefault="005009E6" w:rsidP="00B5108D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contextualSpacing w:val="0"/>
        <w:jc w:val="both"/>
        <w:textAlignment w:val="baseline"/>
        <w:rPr>
          <w:rFonts w:ascii="Aptos" w:eastAsia="Times New Roman" w:hAnsi="Aptos" w:cs="Arial"/>
          <w:b/>
          <w:bCs/>
          <w:iCs/>
          <w:color w:val="auto"/>
          <w:sz w:val="20"/>
          <w:szCs w:val="20"/>
          <w:lang w:eastAsia="pl-PL"/>
        </w:rPr>
      </w:pPr>
      <w:r w:rsidRPr="00D9391B">
        <w:rPr>
          <w:rFonts w:ascii="Aptos" w:eastAsia="Times New Roman" w:hAnsi="Aptos" w:cs="Arial"/>
          <w:b/>
          <w:bCs/>
          <w:iCs/>
          <w:color w:val="auto"/>
          <w:sz w:val="20"/>
          <w:szCs w:val="20"/>
          <w:lang w:eastAsia="pl-PL"/>
        </w:rPr>
        <w:t xml:space="preserve">W przypadku kiedy ceny oferty będą wyrażone w walucie obcej, kwoty te zostaną przeliczone na PLN wg średniego kursu PLN w stosunku do walut obcych ogłaszanego przez Narodowy Bank Polski (Tabela A kursów średnich walut obcych) </w:t>
      </w:r>
      <w:r w:rsidRPr="00D9391B">
        <w:rPr>
          <w:rFonts w:ascii="Aptos" w:eastAsia="Times New Roman" w:hAnsi="Aptos" w:cs="Arial"/>
          <w:b/>
          <w:bCs/>
          <w:iCs/>
          <w:color w:val="auto"/>
          <w:sz w:val="20"/>
          <w:szCs w:val="20"/>
          <w:u w:val="single"/>
          <w:lang w:eastAsia="pl-PL"/>
        </w:rPr>
        <w:t>w dniu porównania ofert</w:t>
      </w:r>
      <w:r w:rsidRPr="00D9391B">
        <w:rPr>
          <w:rFonts w:ascii="Aptos" w:eastAsia="Times New Roman" w:hAnsi="Aptos" w:cs="Arial"/>
          <w:b/>
          <w:bCs/>
          <w:iCs/>
          <w:color w:val="auto"/>
          <w:sz w:val="20"/>
          <w:szCs w:val="20"/>
          <w:lang w:eastAsia="pl-PL"/>
        </w:rPr>
        <w:t>.</w:t>
      </w:r>
    </w:p>
    <w:p w14:paraId="5E9BE0DF" w14:textId="77777777" w:rsidR="005009E6" w:rsidRPr="00D9391B" w:rsidRDefault="005009E6" w:rsidP="00B5108D">
      <w:p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Arial"/>
          <w:iCs/>
          <w:sz w:val="20"/>
          <w:szCs w:val="20"/>
          <w:lang w:eastAsia="pl-PL"/>
        </w:rPr>
      </w:pPr>
    </w:p>
    <w:p w14:paraId="1D0EB483" w14:textId="77777777" w:rsidR="005009E6" w:rsidRPr="00D9391B" w:rsidRDefault="005009E6" w:rsidP="00B5108D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ptos" w:hAnsi="Aptos" w:cs="Calibri"/>
          <w:b/>
          <w:bCs/>
          <w:color w:val="auto"/>
          <w:sz w:val="20"/>
          <w:szCs w:val="20"/>
        </w:rPr>
      </w:pP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 xml:space="preserve">Wybór oferty </w:t>
      </w:r>
    </w:p>
    <w:p w14:paraId="582FD5D6" w14:textId="77777777" w:rsidR="005009E6" w:rsidRPr="00D9391B" w:rsidRDefault="005009E6" w:rsidP="00B5108D">
      <w:pPr>
        <w:spacing w:after="0" w:line="276" w:lineRule="auto"/>
        <w:ind w:left="357"/>
        <w:jc w:val="both"/>
        <w:rPr>
          <w:rFonts w:ascii="Aptos" w:hAnsi="Aptos" w:cs="Calibri"/>
          <w:sz w:val="20"/>
          <w:szCs w:val="20"/>
        </w:rPr>
      </w:pPr>
      <w:r w:rsidRPr="00D9391B">
        <w:rPr>
          <w:rFonts w:ascii="Aptos" w:hAnsi="Aptos" w:cs="Calibri"/>
          <w:sz w:val="20"/>
          <w:szCs w:val="20"/>
        </w:rPr>
        <w:t xml:space="preserve">Maksymalna liczba punktów do zdobycia wynosi 100. </w:t>
      </w:r>
    </w:p>
    <w:p w14:paraId="3E2B6130" w14:textId="678B81F5" w:rsidR="005009E6" w:rsidRDefault="005009E6" w:rsidP="00B5108D">
      <w:pPr>
        <w:spacing w:after="0" w:line="276" w:lineRule="auto"/>
        <w:ind w:left="357"/>
        <w:jc w:val="both"/>
        <w:rPr>
          <w:rFonts w:ascii="Aptos" w:hAnsi="Aptos" w:cs="Calibri"/>
          <w:sz w:val="20"/>
          <w:szCs w:val="20"/>
        </w:rPr>
      </w:pPr>
      <w:r w:rsidRPr="00D9391B">
        <w:rPr>
          <w:rFonts w:ascii="Aptos" w:hAnsi="Aptos" w:cs="Calibri"/>
          <w:sz w:val="20"/>
          <w:szCs w:val="20"/>
        </w:rPr>
        <w:t xml:space="preserve">Za najkorzystniejszą wybrana zostanie ta oferta, która </w:t>
      </w:r>
      <w:r w:rsidR="00B367D4" w:rsidRPr="00D9391B">
        <w:rPr>
          <w:rFonts w:ascii="Aptos" w:hAnsi="Aptos" w:cs="Calibri"/>
          <w:sz w:val="20"/>
          <w:szCs w:val="20"/>
        </w:rPr>
        <w:t>spełnia techniczne wymagania ustalone przez zamawiającego</w:t>
      </w:r>
      <w:r w:rsidR="00C44CB2" w:rsidRPr="00D9391B">
        <w:rPr>
          <w:rFonts w:ascii="Aptos" w:hAnsi="Aptos" w:cs="Calibri"/>
          <w:sz w:val="20"/>
          <w:szCs w:val="20"/>
        </w:rPr>
        <w:t xml:space="preserve"> i</w:t>
      </w:r>
      <w:r w:rsidR="00B367D4" w:rsidRPr="00D9391B">
        <w:rPr>
          <w:rFonts w:ascii="Aptos" w:hAnsi="Aptos" w:cs="Calibri"/>
          <w:sz w:val="20"/>
          <w:szCs w:val="20"/>
        </w:rPr>
        <w:t xml:space="preserve"> </w:t>
      </w:r>
      <w:r w:rsidRPr="00D9391B">
        <w:rPr>
          <w:rFonts w:ascii="Aptos" w:hAnsi="Aptos" w:cs="Calibri"/>
          <w:sz w:val="20"/>
          <w:szCs w:val="20"/>
        </w:rPr>
        <w:t xml:space="preserve">otrzyma największą liczbę punktów. </w:t>
      </w:r>
    </w:p>
    <w:p w14:paraId="20EFE800" w14:textId="77777777" w:rsidR="00E73FF4" w:rsidRPr="00D9391B" w:rsidRDefault="00E73FF4" w:rsidP="00B5108D">
      <w:pPr>
        <w:spacing w:after="0" w:line="276" w:lineRule="auto"/>
        <w:ind w:left="357"/>
        <w:jc w:val="both"/>
        <w:rPr>
          <w:rFonts w:ascii="Aptos" w:hAnsi="Aptos" w:cs="Calibri"/>
          <w:sz w:val="20"/>
          <w:szCs w:val="20"/>
        </w:rPr>
      </w:pPr>
    </w:p>
    <w:p w14:paraId="01D19030" w14:textId="63A9A3B0" w:rsidR="00C0220E" w:rsidRPr="00D9391B" w:rsidRDefault="00C0220E" w:rsidP="00B5108D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Inne istotne warunki: </w:t>
      </w:r>
    </w:p>
    <w:p w14:paraId="7DF97FAF" w14:textId="77777777" w:rsidR="00B524C4" w:rsidRPr="00D9391B" w:rsidRDefault="00B524C4" w:rsidP="00B5108D">
      <w:pPr>
        <w:pStyle w:val="Akapitzlist"/>
        <w:spacing w:after="0" w:line="276" w:lineRule="auto"/>
        <w:ind w:left="357"/>
        <w:jc w:val="both"/>
        <w:rPr>
          <w:rFonts w:ascii="Aptos" w:hAnsi="Aptos" w:cs="Tahoma"/>
          <w:color w:val="auto"/>
          <w:sz w:val="20"/>
          <w:szCs w:val="20"/>
        </w:rPr>
      </w:pPr>
    </w:p>
    <w:p w14:paraId="5F953549" w14:textId="7417B306" w:rsidR="00C0220E" w:rsidRPr="00D9391B" w:rsidRDefault="00C0220E" w:rsidP="00B5108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Termin ważności oferty –</w:t>
      </w:r>
      <w:r w:rsidR="00EA4622" w:rsidRPr="00D9391B">
        <w:rPr>
          <w:rFonts w:ascii="Aptos" w:hAnsi="Aptos" w:cs="Tahoma"/>
          <w:color w:val="auto"/>
          <w:sz w:val="20"/>
          <w:szCs w:val="20"/>
        </w:rPr>
        <w:t xml:space="preserve"> </w:t>
      </w:r>
      <w:r w:rsidR="00531228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="003D6558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31.03</w:t>
      </w:r>
      <w:r w:rsidR="00531228" w:rsidRPr="001355BD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.202</w:t>
      </w:r>
      <w:r w:rsidR="00AE50A4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6</w:t>
      </w:r>
    </w:p>
    <w:p w14:paraId="7A2A2608" w14:textId="112D393D" w:rsidR="00C0220E" w:rsidRPr="00D9391B" w:rsidRDefault="00C0220E" w:rsidP="00B5108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 Wykonawcą, którego oferta będzie najkorzystniejsza (tj. </w:t>
      </w:r>
      <w:r w:rsidR="00B367D4" w:rsidRPr="00D9391B">
        <w:rPr>
          <w:rFonts w:ascii="Aptos" w:hAnsi="Aptos" w:cs="Calibri"/>
          <w:color w:val="auto"/>
          <w:sz w:val="20"/>
          <w:szCs w:val="20"/>
        </w:rPr>
        <w:t>która spełnia techniczne wymagania ustalone przez zamawiającego, a następnie otrzyma największą liczbę punktów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), po wybraniu oferty, zostanie zawarta umowa na dostawę. Umowa ta </w:t>
      </w:r>
      <w:r w:rsidR="00753BB9" w:rsidRPr="00D9391B">
        <w:rPr>
          <w:rFonts w:ascii="Aptos" w:hAnsi="Aptos" w:cs="Tahoma"/>
          <w:color w:val="auto"/>
          <w:sz w:val="20"/>
          <w:szCs w:val="20"/>
        </w:rPr>
        <w:t xml:space="preserve">zostanie zawarta </w:t>
      </w:r>
      <w:r w:rsidRPr="00D9391B">
        <w:rPr>
          <w:rFonts w:ascii="Aptos" w:hAnsi="Aptos" w:cs="Tahoma"/>
          <w:color w:val="auto"/>
          <w:sz w:val="20"/>
          <w:szCs w:val="20"/>
        </w:rPr>
        <w:t>do dnia</w:t>
      </w:r>
      <w:r w:rsidR="00285058" w:rsidRPr="00D9391B">
        <w:rPr>
          <w:rFonts w:ascii="Aptos" w:hAnsi="Aptos" w:cs="Tahoma"/>
          <w:color w:val="auto"/>
          <w:sz w:val="20"/>
          <w:szCs w:val="20"/>
        </w:rPr>
        <w:t xml:space="preserve"> </w:t>
      </w:r>
      <w:r w:rsidR="00531228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="003D6558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31.03</w:t>
      </w:r>
      <w:r w:rsidR="00AE50A4" w:rsidRPr="001355BD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.202</w:t>
      </w:r>
      <w:r w:rsidR="00AE50A4">
        <w:rPr>
          <w:rFonts w:ascii="Aptos" w:hAnsi="Aptos" w:cs="Tahoma"/>
          <w:b/>
          <w:bCs/>
          <w:color w:val="auto"/>
          <w:sz w:val="20"/>
          <w:szCs w:val="20"/>
          <w:highlight w:val="cyan"/>
        </w:rPr>
        <w:t>6</w:t>
      </w:r>
      <w:r w:rsidR="00AE50A4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="00347A79" w:rsidRPr="00D9391B">
        <w:rPr>
          <w:rFonts w:ascii="Aptos" w:hAnsi="Aptos" w:cs="Tahoma"/>
          <w:color w:val="auto"/>
          <w:sz w:val="20"/>
          <w:szCs w:val="20"/>
        </w:rPr>
        <w:t>roku,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na warunkach Zamawiającego po wybraniu oferty i zgodnie z ceną podaną przez Wykonawcę w wybranej przez Zamawiającego ofercie. Zamawiający </w:t>
      </w:r>
      <w:r w:rsidR="00753BB9" w:rsidRPr="00D9391B">
        <w:rPr>
          <w:rFonts w:ascii="Aptos" w:hAnsi="Aptos" w:cs="Tahoma"/>
          <w:color w:val="auto"/>
          <w:sz w:val="20"/>
          <w:szCs w:val="20"/>
        </w:rPr>
        <w:t xml:space="preserve">zobowiązany będzie do zapłaty, </w:t>
      </w:r>
      <w:r w:rsidRPr="00D9391B">
        <w:rPr>
          <w:rFonts w:ascii="Aptos" w:hAnsi="Aptos" w:cs="Tahoma"/>
          <w:color w:val="auto"/>
          <w:sz w:val="20"/>
          <w:szCs w:val="20"/>
        </w:rPr>
        <w:t>wg ceny wynikającej z wybranej oferty, wyłącznie z</w:t>
      </w:r>
      <w:r w:rsidR="00795DD3" w:rsidRPr="00D9391B">
        <w:rPr>
          <w:rFonts w:ascii="Aptos" w:hAnsi="Aptos" w:cs="Tahoma"/>
          <w:color w:val="auto"/>
          <w:sz w:val="20"/>
          <w:szCs w:val="20"/>
        </w:rPr>
        <w:t>a faktycznie wykonaną dostawę.</w:t>
      </w:r>
    </w:p>
    <w:p w14:paraId="55A65D59" w14:textId="122683CF" w:rsidR="005C7631" w:rsidRPr="005C7631" w:rsidRDefault="007D2198" w:rsidP="00B5108D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Zamówienie  stanowi części zamówienia w projekcie, w rozumieniu „Wytycznych dotyczących kwalifikowalności wydatków na lata 2021-2027”, z uwagi na jego charakter pod względem technicznym i funkcjonalnym. </w:t>
      </w:r>
    </w:p>
    <w:p w14:paraId="490897A4" w14:textId="77777777" w:rsidR="00031E55" w:rsidRPr="00D9391B" w:rsidRDefault="00031E55" w:rsidP="00B5108D">
      <w:pPr>
        <w:spacing w:after="0" w:line="276" w:lineRule="auto"/>
        <w:jc w:val="both"/>
        <w:rPr>
          <w:rFonts w:ascii="Aptos" w:hAnsi="Aptos" w:cs="Tahoma"/>
          <w:b/>
          <w:bCs/>
          <w:sz w:val="20"/>
          <w:szCs w:val="20"/>
        </w:rPr>
      </w:pPr>
    </w:p>
    <w:p w14:paraId="37B3E9D2" w14:textId="5D599747" w:rsidR="00031E55" w:rsidRPr="00D9391B" w:rsidRDefault="00031E55" w:rsidP="00B5108D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Warunki zmiany umowy: </w:t>
      </w:r>
    </w:p>
    <w:p w14:paraId="79EC6182" w14:textId="2EA40B70" w:rsidR="00F35E8F" w:rsidRPr="00D9391B" w:rsidRDefault="00031E55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lastRenderedPageBreak/>
        <w:t>Nie jest możliwe dokonywanie istotnych zmian postanowień zawartej umowy w stosunku do treści oferty, na podstawie której dokonano wyboru wykonawcy, chyba że</w:t>
      </w:r>
      <w:r w:rsidR="003736EC" w:rsidRPr="00D9391B">
        <w:rPr>
          <w:rFonts w:ascii="Aptos" w:hAnsi="Aptos" w:cs="Tahoma"/>
          <w:sz w:val="20"/>
          <w:szCs w:val="20"/>
        </w:rPr>
        <w:t xml:space="preserve"> zmiany</w:t>
      </w:r>
      <w:r w:rsidRPr="00D9391B">
        <w:rPr>
          <w:rFonts w:ascii="Aptos" w:hAnsi="Aptos" w:cs="Tahoma"/>
          <w:sz w:val="20"/>
          <w:szCs w:val="20"/>
        </w:rPr>
        <w:t>:</w:t>
      </w:r>
    </w:p>
    <w:p w14:paraId="7A95D546" w14:textId="67DBBED8" w:rsidR="00F35E8F" w:rsidRPr="00D9391B" w:rsidRDefault="003736EC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d</w:t>
      </w:r>
      <w:r w:rsidR="00F35E8F" w:rsidRPr="00D9391B">
        <w:rPr>
          <w:rFonts w:ascii="Aptos" w:hAnsi="Aptos" w:cs="Tahoma"/>
          <w:color w:val="auto"/>
          <w:sz w:val="20"/>
          <w:szCs w:val="20"/>
        </w:rPr>
        <w:t xml:space="preserve">otyczą sposobu i terminu realizacji zamówienia na skutek: </w:t>
      </w:r>
    </w:p>
    <w:p w14:paraId="38689B4B" w14:textId="77777777" w:rsidR="00F35E8F" w:rsidRPr="00D9391B" w:rsidRDefault="00F35E8F" w:rsidP="00B5108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zmiany przepisów powszechnie obowiązującego prawa po zawarciu umowy, w zakresie niezbędnym do dostosowania Umowy do zmienionych przepisów,</w:t>
      </w:r>
    </w:p>
    <w:p w14:paraId="201A4B57" w14:textId="77777777" w:rsidR="00F35E8F" w:rsidRPr="00D9391B" w:rsidRDefault="00F35E8F" w:rsidP="00B5108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gdy zaistnieje inna, niemożliwa do przewidzenia w momencie zawarcia umowy okoliczność, prawna, ekonomiczna lub wystąpi siła wyższa, za którą żadna ze stron nie ponosi odpowiedzialności, skutkująca brakiem możliwości należytego wykonania zawartej umowy w umownym terminie,</w:t>
      </w:r>
    </w:p>
    <w:p w14:paraId="2BC8F9D6" w14:textId="77777777" w:rsidR="00F35E8F" w:rsidRPr="00D9391B" w:rsidRDefault="00F35E8F" w:rsidP="00B5108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gdy zaistnieje inna, niemożliwa do przewidzenia w momencie zawarcia umowy okoliczność za którą odpowiada Zamawiający, skutkująca brakiem możliwości należytego wykonania zawartej umowy w umownym terminie,</w:t>
      </w:r>
    </w:p>
    <w:p w14:paraId="5825472E" w14:textId="77777777" w:rsidR="00F35E8F" w:rsidRPr="00D9391B" w:rsidRDefault="00F35E8F" w:rsidP="00B5108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na skutek zmiany zasad finansowania projektu wynikającego z podpisanych przez Zamawiającego umów z Instytucjami przyznającymi dofinansowanie,</w:t>
      </w:r>
    </w:p>
    <w:p w14:paraId="292891A5" w14:textId="77777777" w:rsidR="00F35E8F" w:rsidRPr="00D9391B" w:rsidRDefault="00F35E8F" w:rsidP="00B5108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na skutek zaistnienia innych czynników związanych z realizacją przedmiotowego projektu niezależnych od Zamawiającego</w:t>
      </w:r>
    </w:p>
    <w:p w14:paraId="146829EE" w14:textId="77777777" w:rsidR="00F35E8F" w:rsidRPr="00D9391B" w:rsidRDefault="00F35E8F" w:rsidP="00B5108D">
      <w:pPr>
        <w:pStyle w:val="Akapitzlist"/>
        <w:spacing w:after="0" w:line="276" w:lineRule="auto"/>
        <w:ind w:left="1428"/>
        <w:jc w:val="both"/>
        <w:rPr>
          <w:rFonts w:ascii="Aptos" w:hAnsi="Aptos" w:cs="Tahoma"/>
          <w:color w:val="auto"/>
          <w:sz w:val="20"/>
          <w:szCs w:val="20"/>
        </w:rPr>
      </w:pPr>
    </w:p>
    <w:p w14:paraId="7B1D51C5" w14:textId="77777777" w:rsidR="00F35E8F" w:rsidRPr="00D9391B" w:rsidRDefault="00F35E8F" w:rsidP="00B5108D">
      <w:pPr>
        <w:spacing w:after="0" w:line="276" w:lineRule="auto"/>
        <w:ind w:left="708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>W przypadku wystąpienie powyższych okoliczności, w zakresie mającym wpływ na przebieg realizacji zamówienia, termin wykonania umowy może ulec odpowiedniemu przedłużeniu o czas niezbędny do zakończenia wykonania przedmiotu umowy w sposób należyty.</w:t>
      </w:r>
    </w:p>
    <w:p w14:paraId="2ED6E941" w14:textId="77777777" w:rsidR="00F35E8F" w:rsidRPr="00D9391B" w:rsidRDefault="00F35E8F" w:rsidP="00B5108D">
      <w:pPr>
        <w:spacing w:after="0" w:line="276" w:lineRule="auto"/>
        <w:ind w:left="708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Opóźnienia, o których mowa powyżej, muszą być udokumentowane stosownymi protokołami podpisanymi przez obie strony. </w:t>
      </w:r>
    </w:p>
    <w:p w14:paraId="32186C1B" w14:textId="2548DBEF" w:rsidR="00031E55" w:rsidRPr="00D9391B" w:rsidRDefault="00F35E8F" w:rsidP="00B5108D">
      <w:pPr>
        <w:spacing w:after="0" w:line="276" w:lineRule="auto"/>
        <w:ind w:left="708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W ww. przypadkach strony ustalają nowe terminy, z tym że maksymalny okres przesunięcia terminu zakończenia realizacji przedmiotu umowy równy będzie okresowi tych opóźnień. </w:t>
      </w:r>
    </w:p>
    <w:p w14:paraId="17B955ED" w14:textId="592D18AC" w:rsidR="00031E55" w:rsidRPr="00D9391B" w:rsidRDefault="00031E55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zmiany dotyczą realizacji dodatkowych dostaw, usług lub robót budowlanych od dotychczasowego wykonawcy, nieobjętych zamówieniem podstawowym, o ile stały się niezbędne i zostały spełnione łącznie następujące warunki:</w:t>
      </w:r>
    </w:p>
    <w:p w14:paraId="5BB1C92E" w14:textId="77777777" w:rsidR="00031E55" w:rsidRPr="00D9391B" w:rsidRDefault="00031E55" w:rsidP="00B5108D">
      <w:pPr>
        <w:pStyle w:val="Akapitzlist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</w:p>
    <w:p w14:paraId="58B6D869" w14:textId="77777777" w:rsidR="00031E55" w:rsidRPr="00D9391B" w:rsidRDefault="00031E55" w:rsidP="00B5108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42615726" w14:textId="77777777" w:rsidR="00031E55" w:rsidRPr="00D9391B" w:rsidRDefault="00031E55" w:rsidP="00B5108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zmiana wykonawcy spowodowałaby istotną niedogodność lub znaczne zwiększenie kosztów dla zamawiającego,</w:t>
      </w:r>
    </w:p>
    <w:p w14:paraId="7E97CD99" w14:textId="7810B52C" w:rsidR="00031E55" w:rsidRPr="00D9391B" w:rsidRDefault="00031E55" w:rsidP="00B5108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wartość zmian nie przekracza 50% wartości zamówienia określonej pierwotnie w umowie</w:t>
      </w:r>
    </w:p>
    <w:p w14:paraId="4FB1275B" w14:textId="77777777" w:rsidR="00031E55" w:rsidRPr="00D9391B" w:rsidRDefault="00031E55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419F0D4F" w14:textId="0309550A" w:rsidR="00031E55" w:rsidRDefault="00031E55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zmiana nie prowadzi do zmiany ogólnego charakteru umowy i zostały spełnione łącznie następujące warunki:</w:t>
      </w:r>
    </w:p>
    <w:p w14:paraId="3B1FB083" w14:textId="77777777" w:rsidR="00E73FF4" w:rsidRPr="00E73FF4" w:rsidRDefault="00E73FF4" w:rsidP="00B5108D">
      <w:pPr>
        <w:pStyle w:val="Akapitzlist"/>
        <w:spacing w:after="0" w:line="276" w:lineRule="auto"/>
        <w:ind w:left="717"/>
        <w:jc w:val="both"/>
        <w:rPr>
          <w:rFonts w:ascii="Aptos" w:hAnsi="Aptos" w:cs="Tahoma"/>
          <w:color w:val="auto"/>
          <w:sz w:val="20"/>
          <w:szCs w:val="20"/>
        </w:rPr>
      </w:pPr>
    </w:p>
    <w:p w14:paraId="064CB2EB" w14:textId="77777777" w:rsidR="00031E55" w:rsidRPr="00D9391B" w:rsidRDefault="00031E55" w:rsidP="00B5108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konieczność zmiany umowy spowodowana jest okolicznościami, których zamawiający, działając z należytą starannością, nie mógł przewidzieć,</w:t>
      </w:r>
    </w:p>
    <w:p w14:paraId="45191BC4" w14:textId="1E709361" w:rsidR="00031E55" w:rsidRPr="00D9391B" w:rsidRDefault="00031E55" w:rsidP="00B5108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wartość zmian nie przekracza 50% wartości zamówienia określonej pierwotnie w umowie,</w:t>
      </w:r>
    </w:p>
    <w:p w14:paraId="23E79DE5" w14:textId="77777777" w:rsidR="00031E55" w:rsidRPr="00D9391B" w:rsidRDefault="00031E55" w:rsidP="00B5108D">
      <w:pPr>
        <w:pStyle w:val="Akapitzlist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</w:p>
    <w:p w14:paraId="2EA28719" w14:textId="65A05A0F" w:rsidR="00031E55" w:rsidRPr="00D9391B" w:rsidRDefault="00031E55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wykonawcę, któremu zamawiający udzielił zamówienia, ma zastąpić nowy wykonawca:</w:t>
      </w:r>
    </w:p>
    <w:p w14:paraId="0693F52B" w14:textId="77777777" w:rsidR="00031E55" w:rsidRPr="00D9391B" w:rsidRDefault="00031E55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70CC88CC" w14:textId="5E1EDB1A" w:rsidR="00031E55" w:rsidRPr="00D9391B" w:rsidRDefault="00031E55" w:rsidP="00B5108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w wyniku sukcesji, wstępując w prawa i obowiązki wykonawcy, w następstwie przejęcia, połączenia, podziału, przekształcenia, upadłości, restrukturyzacji, dziedziczenia lub nabycia </w:t>
      </w:r>
      <w:r w:rsidRPr="00D9391B">
        <w:rPr>
          <w:rFonts w:ascii="Aptos" w:hAnsi="Aptos" w:cs="Tahoma"/>
          <w:color w:val="auto"/>
          <w:sz w:val="20"/>
          <w:szCs w:val="20"/>
        </w:rPr>
        <w:lastRenderedPageBreak/>
        <w:t>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006FECB0" w14:textId="77777777" w:rsidR="00031E55" w:rsidRPr="00D9391B" w:rsidRDefault="00031E55" w:rsidP="00B5108D">
      <w:pPr>
        <w:pStyle w:val="Akapitzlist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</w:p>
    <w:p w14:paraId="39D2F629" w14:textId="7F73B4D2" w:rsidR="00236341" w:rsidRDefault="00031E55" w:rsidP="00B5108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14:paraId="5A9AA48F" w14:textId="77777777" w:rsidR="00E73FF4" w:rsidRPr="00E73FF4" w:rsidRDefault="00E73FF4" w:rsidP="00B5108D">
      <w:pPr>
        <w:pStyle w:val="Akapitzlist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</w:p>
    <w:p w14:paraId="3A20E11A" w14:textId="6999F0EF" w:rsidR="00031E55" w:rsidRPr="00D9391B" w:rsidRDefault="00294272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48619E">
        <w:rPr>
          <w:rFonts w:ascii="Aptos" w:hAnsi="Aptos" w:cs="Tahoma"/>
          <w:color w:val="auto"/>
          <w:sz w:val="20"/>
          <w:szCs w:val="20"/>
        </w:rPr>
        <w:t>zmiana nie prowadzi do zmiany ogólnego charakteru umowy, a łączna wartość zmian jest mniejsza niż 5 382 000 EUR w przypadku robót budowlanych, a 140 000 EUR w przypadku dostaw i usług (</w:t>
      </w:r>
      <w:r w:rsidRPr="0048619E">
        <w:rPr>
          <w:rFonts w:ascii="Aptos" w:hAnsi="Aptos" w:cs="Tahoma"/>
          <w:b/>
          <w:bCs/>
          <w:color w:val="auto"/>
          <w:sz w:val="20"/>
          <w:szCs w:val="20"/>
        </w:rPr>
        <w:t>Średni kurs PLN w stosunku do EUR stanowiący podstawę przeliczania wartości zamówień</w:t>
      </w: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="00031E55" w:rsidRPr="00D9391B">
        <w:rPr>
          <w:rFonts w:ascii="Aptos" w:hAnsi="Aptos" w:cs="Tahoma"/>
          <w:b/>
          <w:bCs/>
          <w:color w:val="auto"/>
          <w:sz w:val="20"/>
          <w:szCs w:val="20"/>
        </w:rPr>
        <w:t>ogłaszany jest w drodze obwieszczenia Prezesa Urzędu Zamówień Publicznych, w Dzienniku Urzędowym Rzeczypospolitej Polskiej "Monitor Polski", oraz zamieszczany na stronie internetowej Urzędu Zamówień Publicznych</w:t>
      </w:r>
      <w:r w:rsidR="00031E55" w:rsidRPr="00D9391B">
        <w:rPr>
          <w:rFonts w:ascii="Aptos" w:hAnsi="Aptos" w:cs="Tahoma"/>
          <w:color w:val="auto"/>
          <w:sz w:val="20"/>
          <w:szCs w:val="20"/>
        </w:rPr>
        <w:t>) i jednocześnie jest mniejsza od 10% wartości zamówienia określonej pierwotnie w umowie w przypadku zamówień na usługi lub dostawy albo, w przypadku zamówień na roboty budowlane, jest mniejsza od 15% wartości zamówienia określonej pierwotnie w umowie.</w:t>
      </w:r>
    </w:p>
    <w:p w14:paraId="7CFD7526" w14:textId="369A4E68" w:rsidR="00031E55" w:rsidRPr="00D9391B" w:rsidRDefault="00031E55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</w:t>
      </w:r>
      <w:r w:rsidR="00F35E8F" w:rsidRPr="00D9391B">
        <w:rPr>
          <w:rFonts w:ascii="Aptos" w:hAnsi="Aptos" w:cs="Tahoma"/>
          <w:sz w:val="20"/>
          <w:szCs w:val="20"/>
        </w:rPr>
        <w:t>d</w:t>
      </w:r>
      <w:r w:rsidRPr="00D9391B">
        <w:rPr>
          <w:rFonts w:ascii="Aptos" w:hAnsi="Aptos" w:cs="Tahoma"/>
          <w:sz w:val="20"/>
          <w:szCs w:val="20"/>
        </w:rPr>
        <w:t>.</w:t>
      </w:r>
    </w:p>
    <w:p w14:paraId="351C0C1E" w14:textId="2B7097E2" w:rsidR="00C0220E" w:rsidRPr="00D9391B" w:rsidRDefault="00C0220E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Zamawiający zastrzega sobie prawo do odstąpienia od zawarcia umowy, w sytuacji wycofania się z realizacji projektu, w przypadku zaistnienia okoliczności nieznanych Zamawiającemu  w dniu publikacji niniejszego Zapytania. </w:t>
      </w:r>
    </w:p>
    <w:p w14:paraId="4B7F568A" w14:textId="0781596F" w:rsidR="00BF708C" w:rsidRPr="00D9391B" w:rsidRDefault="00BF708C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Zamawiający zastrzega sobie możliwość udzielania zaliczek.</w:t>
      </w:r>
    </w:p>
    <w:p w14:paraId="6945AFE0" w14:textId="412FC1BC" w:rsidR="00404A18" w:rsidRPr="00D9391B" w:rsidRDefault="00C0220E" w:rsidP="00B5108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Jeżeli Oferent, którego oferta została wybrana, uchyli się od zawarcia umowy, Zamawiający może wybrać najkorzystniejszą ofertę spośród pozostałych złożonych ofert, bez przeprowadzania ich ponownej oceny. </w:t>
      </w:r>
    </w:p>
    <w:p w14:paraId="60282A54" w14:textId="77777777" w:rsidR="00B524C4" w:rsidRPr="00D9391B" w:rsidRDefault="00B524C4" w:rsidP="00B5108D">
      <w:pPr>
        <w:pStyle w:val="Akapitzlist"/>
        <w:spacing w:after="0" w:line="276" w:lineRule="auto"/>
        <w:ind w:left="71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</w:p>
    <w:p w14:paraId="5CD73CFF" w14:textId="7FECBAF8" w:rsidR="00C0220E" w:rsidRPr="00D9391B" w:rsidRDefault="00C0220E" w:rsidP="00B5108D">
      <w:pPr>
        <w:pStyle w:val="Akapitzlist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Sposób przygotowania ofert, termin i miejsce złożenia oferty: </w:t>
      </w:r>
    </w:p>
    <w:p w14:paraId="37CDAFDC" w14:textId="77777777" w:rsidR="00B524C4" w:rsidRPr="00D9391B" w:rsidRDefault="00B524C4" w:rsidP="00B5108D">
      <w:pPr>
        <w:pStyle w:val="Akapitzlist"/>
        <w:spacing w:after="0" w:line="276" w:lineRule="auto"/>
        <w:ind w:left="357"/>
        <w:jc w:val="both"/>
        <w:rPr>
          <w:rFonts w:ascii="Aptos" w:hAnsi="Aptos" w:cs="Tahoma"/>
          <w:color w:val="auto"/>
          <w:sz w:val="20"/>
          <w:szCs w:val="20"/>
        </w:rPr>
      </w:pPr>
    </w:p>
    <w:p w14:paraId="19E41838" w14:textId="77777777" w:rsidR="00B13572" w:rsidRPr="00D9391B" w:rsidRDefault="00B13572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Calibri"/>
          <w:color w:val="auto"/>
          <w:sz w:val="20"/>
          <w:szCs w:val="20"/>
        </w:rPr>
      </w:pPr>
      <w:r w:rsidRPr="00D9391B">
        <w:rPr>
          <w:rFonts w:ascii="Aptos" w:hAnsi="Aptos" w:cs="Calibri"/>
          <w:color w:val="auto"/>
          <w:sz w:val="20"/>
          <w:szCs w:val="20"/>
        </w:rPr>
        <w:t>Ofertę sporządzić należy na załączonym druku „Formularz Ofertowy” (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1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). Oferta powinna być podpisana przez uprawnioną do tego osobę (lub osoby), zgodnie z zasadami reprezentacji danego Wykonawcy.  </w:t>
      </w:r>
    </w:p>
    <w:p w14:paraId="5E81CB8C" w14:textId="77777777" w:rsidR="00B13572" w:rsidRPr="00D9391B" w:rsidRDefault="00B13572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Calibri"/>
          <w:color w:val="auto"/>
          <w:sz w:val="20"/>
          <w:szCs w:val="20"/>
        </w:rPr>
      </w:pPr>
      <w:r w:rsidRPr="00D9391B">
        <w:rPr>
          <w:rFonts w:ascii="Aptos" w:hAnsi="Aptos" w:cs="Calibri"/>
          <w:color w:val="auto"/>
          <w:sz w:val="20"/>
          <w:szCs w:val="20"/>
        </w:rPr>
        <w:t xml:space="preserve">Do oferty należy załączyć oświadczenie potwierdzające spełnienie przez dostawcę w oferowanym przedmiocie zamówienia wszystkich minimalnych parametrów technicznych pożądanych przez zamawiającego, którego wzór stanowi </w:t>
      </w:r>
      <w:r w:rsidRPr="00D9391B">
        <w:rPr>
          <w:rFonts w:ascii="Aptos" w:hAnsi="Aptos" w:cs="Calibri"/>
          <w:b/>
          <w:color w:val="auto"/>
          <w:sz w:val="20"/>
          <w:szCs w:val="20"/>
        </w:rPr>
        <w:t>załącznik nr 1a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zapytania, oświadczenie o spełnianiu warunków zamówienia, którego wzór stanowi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>załącznik nr 2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 do niniejszego zapytania ofertowego, oraz w zakresie wykluczeń w odniesieniu do podmiotów powiązanych, którego wzór stanowi </w:t>
      </w:r>
      <w:r w:rsidRPr="00D9391B">
        <w:rPr>
          <w:rFonts w:ascii="Aptos" w:hAnsi="Aptos" w:cs="Calibri"/>
          <w:b/>
          <w:bCs/>
          <w:color w:val="auto"/>
          <w:sz w:val="20"/>
          <w:szCs w:val="20"/>
        </w:rPr>
        <w:t xml:space="preserve">załącznik nr 3  </w:t>
      </w:r>
      <w:r w:rsidRPr="00D9391B">
        <w:rPr>
          <w:rFonts w:ascii="Aptos" w:hAnsi="Aptos" w:cs="Calibri"/>
          <w:color w:val="auto"/>
          <w:sz w:val="20"/>
          <w:szCs w:val="20"/>
        </w:rPr>
        <w:t xml:space="preserve">do niniejszego zapytania ofertowego. </w:t>
      </w:r>
    </w:p>
    <w:p w14:paraId="346AA455" w14:textId="77777777" w:rsidR="00B13572" w:rsidRPr="00D9391B" w:rsidRDefault="00B13572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Calibri"/>
          <w:color w:val="auto"/>
          <w:sz w:val="20"/>
          <w:szCs w:val="20"/>
        </w:rPr>
      </w:pPr>
      <w:r w:rsidRPr="00D9391B">
        <w:rPr>
          <w:rFonts w:ascii="Aptos" w:hAnsi="Aptos" w:cs="Calibri"/>
          <w:color w:val="auto"/>
          <w:sz w:val="20"/>
          <w:szCs w:val="20"/>
        </w:rPr>
        <w:t>Dodatkowo do oferty ma być ponadto załączony/e:</w:t>
      </w:r>
    </w:p>
    <w:p w14:paraId="7A2F2EFC" w14:textId="77777777" w:rsidR="00B13572" w:rsidRPr="00D9391B" w:rsidRDefault="00B13572" w:rsidP="00B5108D">
      <w:pPr>
        <w:pStyle w:val="Akapitzlist"/>
        <w:numPr>
          <w:ilvl w:val="0"/>
          <w:numId w:val="17"/>
        </w:numPr>
        <w:spacing w:after="0" w:line="276" w:lineRule="auto"/>
        <w:ind w:left="1418" w:hanging="284"/>
        <w:jc w:val="both"/>
        <w:rPr>
          <w:rFonts w:ascii="Aptos" w:hAnsi="Aptos" w:cstheme="minorHAnsi"/>
          <w:bCs/>
          <w:color w:val="auto"/>
          <w:sz w:val="20"/>
          <w:szCs w:val="20"/>
        </w:rPr>
      </w:pPr>
      <w:r w:rsidRPr="00D9391B">
        <w:rPr>
          <w:rFonts w:ascii="Aptos" w:hAnsi="Aptos" w:cstheme="minorHAnsi"/>
          <w:bCs/>
          <w:color w:val="auto"/>
          <w:sz w:val="20"/>
          <w:szCs w:val="20"/>
        </w:rPr>
        <w:lastRenderedPageBreak/>
        <w:t xml:space="preserve">Oświadczenie, iż Wykonawca </w:t>
      </w:r>
      <w:r w:rsidRPr="00D9391B">
        <w:rPr>
          <w:rFonts w:ascii="Aptos" w:eastAsia="Times New Roman" w:hAnsi="Aptos" w:cs="Arial"/>
          <w:color w:val="auto"/>
          <w:sz w:val="20"/>
          <w:szCs w:val="20"/>
          <w:lang w:eastAsia="ar-SA"/>
        </w:rPr>
        <w:t xml:space="preserve">posiada wiedzę i </w:t>
      </w:r>
      <w:r w:rsidRPr="00D9391B">
        <w:rPr>
          <w:rFonts w:ascii="Aptos" w:eastAsia="Times New Roman" w:hAnsi="Aptos" w:cs="Arial"/>
          <w:color w:val="auto"/>
          <w:sz w:val="20"/>
          <w:szCs w:val="20"/>
          <w:lang w:eastAsia="pl-PL"/>
        </w:rPr>
        <w:t>doświadczenie niezbędne do wykonania zamówienia</w:t>
      </w:r>
    </w:p>
    <w:p w14:paraId="58F79B98" w14:textId="2DB0A5FF" w:rsidR="008D1EF6" w:rsidRPr="008A5EE6" w:rsidRDefault="00B13572" w:rsidP="00B5108D">
      <w:pPr>
        <w:pStyle w:val="Akapitzlist"/>
        <w:numPr>
          <w:ilvl w:val="0"/>
          <w:numId w:val="17"/>
        </w:numPr>
        <w:spacing w:after="0" w:line="276" w:lineRule="auto"/>
        <w:ind w:left="1418" w:hanging="284"/>
        <w:jc w:val="both"/>
        <w:rPr>
          <w:rFonts w:ascii="Aptos" w:hAnsi="Aptos" w:cstheme="minorHAnsi"/>
          <w:bCs/>
          <w:color w:val="auto"/>
          <w:sz w:val="20"/>
          <w:szCs w:val="20"/>
        </w:rPr>
      </w:pPr>
      <w:r w:rsidRPr="00D9391B">
        <w:rPr>
          <w:rFonts w:ascii="Aptos" w:hAnsi="Aptos" w:cstheme="minorHAnsi"/>
          <w:bCs/>
          <w:color w:val="auto"/>
          <w:sz w:val="20"/>
          <w:szCs w:val="20"/>
        </w:rPr>
        <w:t xml:space="preserve">Oświadczenie </w:t>
      </w:r>
      <w:r w:rsidRPr="00D9391B">
        <w:rPr>
          <w:rFonts w:ascii="Aptos" w:hAnsi="Aptos" w:cstheme="minorHAnsi"/>
          <w:b/>
          <w:color w:val="auto"/>
          <w:sz w:val="20"/>
          <w:szCs w:val="20"/>
        </w:rPr>
        <w:t>o braku zaległości podatkowych</w:t>
      </w:r>
      <w:r w:rsidRPr="00D9391B">
        <w:rPr>
          <w:rFonts w:ascii="Aptos" w:hAnsi="Aptos" w:cstheme="minorHAnsi"/>
          <w:bCs/>
          <w:color w:val="auto"/>
          <w:sz w:val="20"/>
          <w:szCs w:val="20"/>
        </w:rPr>
        <w:t xml:space="preserve"> oraz o niezaleganiu ze składkami w </w:t>
      </w:r>
      <w:r w:rsidRPr="00D9391B">
        <w:rPr>
          <w:rFonts w:ascii="Aptos" w:hAnsi="Aptos" w:cstheme="minorHAnsi"/>
          <w:b/>
          <w:color w:val="auto"/>
          <w:sz w:val="20"/>
          <w:szCs w:val="20"/>
        </w:rPr>
        <w:t xml:space="preserve">stosunku do ZUS  </w:t>
      </w:r>
      <w:r w:rsidR="008D1EF6" w:rsidRPr="00D9391B">
        <w:rPr>
          <w:rFonts w:ascii="Aptos" w:hAnsi="Aptos" w:cstheme="minorHAnsi"/>
          <w:bCs/>
          <w:color w:val="auto"/>
          <w:sz w:val="20"/>
          <w:szCs w:val="20"/>
        </w:rPr>
        <w:t>lub odpowiednika krajowego oferenta</w:t>
      </w:r>
      <w:r w:rsidR="008A5EE6">
        <w:rPr>
          <w:rFonts w:ascii="Aptos" w:hAnsi="Aptos" w:cstheme="minorHAnsi"/>
          <w:bCs/>
          <w:color w:val="auto"/>
          <w:sz w:val="20"/>
          <w:szCs w:val="20"/>
        </w:rPr>
        <w:t xml:space="preserve"> </w:t>
      </w:r>
      <w:r w:rsidR="008A5EE6">
        <w:rPr>
          <w:rFonts w:ascii="Aptos" w:hAnsi="Aptos" w:cstheme="minorHAnsi"/>
          <w:b/>
          <w:sz w:val="20"/>
          <w:szCs w:val="20"/>
        </w:rPr>
        <w:t>s</w:t>
      </w:r>
      <w:r w:rsidR="008D1EF6" w:rsidRPr="008A5EE6">
        <w:rPr>
          <w:rFonts w:ascii="Aptos" w:hAnsi="Aptos" w:cstheme="minorHAnsi"/>
          <w:b/>
          <w:sz w:val="20"/>
          <w:szCs w:val="20"/>
        </w:rPr>
        <w:t xml:space="preserve">tanowiące załącznik numer  </w:t>
      </w:r>
      <w:r w:rsidR="0048619E" w:rsidRPr="008A5EE6">
        <w:rPr>
          <w:rFonts w:ascii="Aptos" w:hAnsi="Aptos" w:cstheme="minorHAnsi"/>
          <w:b/>
          <w:sz w:val="20"/>
          <w:szCs w:val="20"/>
        </w:rPr>
        <w:t>2</w:t>
      </w:r>
      <w:r w:rsidR="00EC254B" w:rsidRPr="008A5EE6">
        <w:rPr>
          <w:rFonts w:ascii="Aptos" w:hAnsi="Aptos" w:cstheme="minorHAnsi"/>
          <w:b/>
          <w:bCs/>
          <w:sz w:val="20"/>
          <w:szCs w:val="20"/>
          <w:u w:val="single"/>
        </w:rPr>
        <w:t>.</w:t>
      </w:r>
    </w:p>
    <w:p w14:paraId="7644DB55" w14:textId="2A11800E" w:rsidR="001B4DA5" w:rsidRPr="00D9391B" w:rsidRDefault="001B4DA5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Oferty stanowiące odpowiedź na zapytanie ofertowe należy złożyć w terminie do </w:t>
      </w:r>
      <w:r w:rsidR="000C4651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17</w:t>
      </w:r>
      <w:r w:rsidR="001A3CC1" w:rsidRPr="00B04042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.</w:t>
      </w:r>
      <w:r w:rsidR="000C4651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03</w:t>
      </w:r>
      <w:r w:rsidR="001A3CC1" w:rsidRPr="00B04042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.202</w:t>
      </w:r>
      <w:r w:rsidR="00AE50A4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6</w:t>
      </w:r>
      <w:r w:rsidR="001A3CC1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r., za pomocą Bazy konkurencyjności (BK2021) dostępną tu: </w:t>
      </w:r>
      <w:hyperlink r:id="rId8" w:history="1">
        <w:r w:rsidR="006F3268" w:rsidRPr="00D9391B">
          <w:rPr>
            <w:rStyle w:val="Hipercze"/>
            <w:rFonts w:ascii="Aptos" w:hAnsi="Aptos" w:cs="Tahoma"/>
            <w:color w:val="auto"/>
            <w:sz w:val="20"/>
            <w:szCs w:val="20"/>
          </w:rPr>
          <w:t>https://bazakonkurencyjnosci.funduszeeuropejskie.gov.pl/</w:t>
        </w:r>
      </w:hyperlink>
      <w:r w:rsidRPr="00D9391B">
        <w:rPr>
          <w:rFonts w:ascii="Aptos" w:hAnsi="Aptos" w:cs="Tahoma"/>
          <w:color w:val="auto"/>
          <w:sz w:val="20"/>
          <w:szCs w:val="20"/>
        </w:rPr>
        <w:t xml:space="preserve"> po rejestracji i zalogowaniu się do systemu zgodnie z instrukcją oferenta BK2021</w:t>
      </w:r>
      <w:r w:rsidR="0042418C" w:rsidRPr="00D9391B">
        <w:rPr>
          <w:rFonts w:ascii="Aptos" w:hAnsi="Aptos" w:cs="Tahoma"/>
          <w:color w:val="auto"/>
          <w:sz w:val="20"/>
          <w:szCs w:val="20"/>
        </w:rPr>
        <w:t xml:space="preserve"> 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dostępną tu: </w:t>
      </w:r>
      <w:hyperlink w:history="1">
        <w:r w:rsidR="00932C91" w:rsidRPr="00D9391B">
          <w:rPr>
            <w:rStyle w:val="Hipercze"/>
            <w:rFonts w:ascii="Aptos" w:hAnsi="Aptos" w:cs="Tahoma"/>
            <w:color w:val="auto"/>
            <w:sz w:val="20"/>
            <w:szCs w:val="20"/>
          </w:rPr>
          <w:t>https://archiwum bazakonkurencyjnosci.funduszeeuropejskie.gov.pl/info/web_instruction</w:t>
        </w:r>
      </w:hyperlink>
      <w:r w:rsidRPr="00D9391B">
        <w:rPr>
          <w:rFonts w:ascii="Aptos" w:hAnsi="Aptos" w:cs="Tahoma"/>
          <w:color w:val="auto"/>
          <w:sz w:val="20"/>
          <w:szCs w:val="20"/>
        </w:rPr>
        <w:t xml:space="preserve"> lub innej stronie wskazanej w komunikacie w Bazie konkurencyjności.</w:t>
      </w:r>
    </w:p>
    <w:p w14:paraId="0445FB6A" w14:textId="5F56C9FA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Termin składania ofert: do dnia </w:t>
      </w:r>
      <w:r w:rsidR="000C4651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17</w:t>
      </w:r>
      <w:r w:rsidR="001A3CC1" w:rsidRPr="00B04042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.</w:t>
      </w:r>
      <w:r w:rsidR="000C4651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03</w:t>
      </w:r>
      <w:r w:rsidR="001A3CC1" w:rsidRPr="00B04042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.202</w:t>
      </w:r>
      <w:r w:rsidR="00AE50A4">
        <w:rPr>
          <w:rFonts w:ascii="Aptos" w:hAnsi="Aptos" w:cs="Tahoma"/>
          <w:b/>
          <w:bCs/>
          <w:color w:val="auto"/>
          <w:sz w:val="20"/>
          <w:szCs w:val="20"/>
          <w:highlight w:val="yellow"/>
        </w:rPr>
        <w:t>6</w:t>
      </w:r>
      <w:r w:rsidR="001A3CC1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Pr="00D9391B">
        <w:rPr>
          <w:rFonts w:ascii="Aptos" w:hAnsi="Aptos" w:cs="Tahoma"/>
          <w:color w:val="auto"/>
          <w:sz w:val="20"/>
          <w:szCs w:val="20"/>
        </w:rPr>
        <w:t>r</w:t>
      </w:r>
      <w:r w:rsidR="002F6998" w:rsidRPr="00D9391B">
        <w:rPr>
          <w:rFonts w:ascii="Aptos" w:hAnsi="Aptos" w:cs="Tahoma"/>
          <w:color w:val="auto"/>
          <w:sz w:val="20"/>
          <w:szCs w:val="20"/>
        </w:rPr>
        <w:t>oku</w:t>
      </w:r>
      <w:r w:rsidR="0054507B" w:rsidRPr="00D9391B">
        <w:rPr>
          <w:rFonts w:ascii="Aptos" w:hAnsi="Aptos" w:cs="Tahoma"/>
          <w:color w:val="auto"/>
          <w:sz w:val="20"/>
          <w:szCs w:val="20"/>
        </w:rPr>
        <w:t>, do północy</w:t>
      </w:r>
      <w:r w:rsidR="00753BB9" w:rsidRPr="00D9391B">
        <w:rPr>
          <w:rFonts w:ascii="Aptos" w:hAnsi="Aptos" w:cs="Tahoma"/>
          <w:color w:val="auto"/>
          <w:sz w:val="20"/>
          <w:szCs w:val="20"/>
        </w:rPr>
        <w:t xml:space="preserve">. </w:t>
      </w:r>
    </w:p>
    <w:p w14:paraId="0BCAD279" w14:textId="77777777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Oferty przygotowywane i składane są na koszt Oferenta. </w:t>
      </w:r>
    </w:p>
    <w:p w14:paraId="7EF931F0" w14:textId="77777777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Oferent może złożyć tylko jedną ofertę. </w:t>
      </w:r>
    </w:p>
    <w:p w14:paraId="38FDB70E" w14:textId="4E905265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Zmiany albo wycofanie oferty przez oferenta</w:t>
      </w:r>
      <w:r w:rsidR="00A17CE5" w:rsidRPr="00D9391B">
        <w:rPr>
          <w:rFonts w:ascii="Aptos" w:hAnsi="Aptos" w:cs="Tahoma"/>
          <w:color w:val="auto"/>
          <w:sz w:val="20"/>
          <w:szCs w:val="20"/>
        </w:rPr>
        <w:t>,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przed upływem terminu składania ofert</w:t>
      </w:r>
      <w:r w:rsidR="00A17CE5" w:rsidRPr="00D9391B">
        <w:rPr>
          <w:rFonts w:ascii="Aptos" w:hAnsi="Aptos" w:cs="Tahoma"/>
          <w:color w:val="auto"/>
          <w:sz w:val="20"/>
          <w:szCs w:val="20"/>
        </w:rPr>
        <w:t>,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są dopuszczalne. </w:t>
      </w:r>
    </w:p>
    <w:p w14:paraId="78645917" w14:textId="1BBE30B2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Niniejsze Zapytanie Ofertowe zamieszczone jest w bazie konkurencyjności dostępnej pod adresem: </w:t>
      </w:r>
      <w:hyperlink r:id="rId9">
        <w:r w:rsidRPr="00D9391B">
          <w:rPr>
            <w:rStyle w:val="czeinternetowe"/>
            <w:rFonts w:ascii="Aptos" w:hAnsi="Aptos" w:cs="Tahoma"/>
            <w:color w:val="auto"/>
            <w:sz w:val="20"/>
            <w:szCs w:val="20"/>
          </w:rPr>
          <w:t>www.bazakonkurencyjnosci.gov.pl</w:t>
        </w:r>
      </w:hyperlink>
    </w:p>
    <w:p w14:paraId="3CBAD2B9" w14:textId="2E8C3BB7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W trakcie postępowania dotyczącego niniejszego Zapytania Ofertowego, do jego zakończenia rozumianego jako zawarcie umowy z Wykonawcą, który złożył najkorzystniejszą ofertę, wszelkie zapytania, wyjaśnienia, wnioski i zawiadomienia Zamawiającego lub Wykonawców mogą być przekazywane drogą elektroniczną, </w:t>
      </w:r>
      <w:r w:rsidR="00E14732" w:rsidRPr="00D9391B">
        <w:rPr>
          <w:rFonts w:ascii="Aptos" w:hAnsi="Aptos" w:cs="Tahoma"/>
          <w:color w:val="auto"/>
          <w:sz w:val="20"/>
          <w:szCs w:val="20"/>
        </w:rPr>
        <w:t>poprzez stronę https://bazakonkurencyjnosci.funduszeeuropejskie.gov.pl/</w:t>
      </w:r>
      <w:r w:rsidRPr="00D9391B">
        <w:rPr>
          <w:rFonts w:ascii="Aptos" w:hAnsi="Aptos" w:cs="Tahoma"/>
          <w:color w:val="auto"/>
          <w:sz w:val="20"/>
          <w:szCs w:val="20"/>
        </w:rPr>
        <w:t>.</w:t>
      </w:r>
    </w:p>
    <w:p w14:paraId="6632D759" w14:textId="2291F978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Treść pytań dotyczących zapytania ofertowego wraz z wyjaśnieniami Zamawiającego pu</w:t>
      </w:r>
      <w:r w:rsidR="00464AF5" w:rsidRPr="00D9391B">
        <w:rPr>
          <w:rFonts w:ascii="Aptos" w:hAnsi="Aptos" w:cs="Tahoma"/>
          <w:color w:val="auto"/>
          <w:sz w:val="20"/>
          <w:szCs w:val="20"/>
        </w:rPr>
        <w:t>blikowana jest w Bazie konkurencyjności</w:t>
      </w:r>
      <w:r w:rsidR="007E505C" w:rsidRPr="00D9391B">
        <w:rPr>
          <w:rFonts w:ascii="Aptos" w:hAnsi="Aptos" w:cs="Tahoma"/>
          <w:color w:val="auto"/>
          <w:sz w:val="20"/>
          <w:szCs w:val="20"/>
        </w:rPr>
        <w:t xml:space="preserve"> (BK2021) </w:t>
      </w:r>
      <w:hyperlink r:id="rId10" w:history="1">
        <w:r w:rsidR="007E505C" w:rsidRPr="00D9391B">
          <w:rPr>
            <w:rStyle w:val="Hipercze"/>
            <w:rFonts w:ascii="Aptos" w:hAnsi="Aptos" w:cs="Tahoma"/>
            <w:color w:val="auto"/>
            <w:sz w:val="20"/>
            <w:szCs w:val="20"/>
          </w:rPr>
          <w:t>https://bazakonkurencyjnosci.funduszeeuropejskie.gov.pl</w:t>
        </w:r>
      </w:hyperlink>
    </w:p>
    <w:p w14:paraId="79FC6350" w14:textId="1E07D5FA" w:rsidR="007E505C" w:rsidRPr="00D9391B" w:rsidRDefault="007E505C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Komunikacja w ramach postępowaniu o udzielenie zamówienia, w tym ogłoszenia zapytania ofertowego, składania ofert, wymiana informacji między Zamawiającym a Oferentem oraz przekazywania dokumentów i oświadczeń odbywa się pisemnie za pomocą Bazy konkurencyjności (BK2021) </w:t>
      </w:r>
      <w:hyperlink r:id="rId11" w:history="1">
        <w:r w:rsidRPr="00D9391B">
          <w:rPr>
            <w:rStyle w:val="Hipercze"/>
            <w:rFonts w:ascii="Aptos" w:hAnsi="Aptos" w:cs="Tahoma"/>
            <w:color w:val="auto"/>
            <w:sz w:val="20"/>
            <w:szCs w:val="20"/>
          </w:rPr>
          <w:t>https://bazakonkurencyjnosci.funduszeeuropejskie.gov.pl</w:t>
        </w:r>
      </w:hyperlink>
      <w:r w:rsidRPr="00D9391B">
        <w:rPr>
          <w:rFonts w:ascii="Aptos" w:hAnsi="Aptos" w:cs="Tahoma"/>
          <w:color w:val="auto"/>
          <w:sz w:val="20"/>
          <w:szCs w:val="20"/>
        </w:rPr>
        <w:t xml:space="preserve"> </w:t>
      </w:r>
    </w:p>
    <w:p w14:paraId="477C70DC" w14:textId="77777777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Zamawiający zastrzega sobie prawo zmiany warunków określonych w niniejszym Zapytaniu Ofertowym lub odwołania postępowania. W przypadku wprowadzenia takich zmian Zamawiający może wyznaczyć inny termin składania ofert. </w:t>
      </w:r>
    </w:p>
    <w:p w14:paraId="0C02879C" w14:textId="058A4505" w:rsidR="00C0220E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W razie potrzeby Zamawiający zastrzega sobie prawo do jednorazowego wezwania Wykonawcy do uzupełnienia/poprawy lub wyjaśnienia treści oferty. Wykonawca zobowiązany będzie do uzupełnienia/poprawy oferty/złożenia wyjaśnień w terminie 3 dni </w:t>
      </w:r>
      <w:r w:rsidR="009E7627">
        <w:rPr>
          <w:rFonts w:ascii="Aptos" w:hAnsi="Aptos" w:cs="Tahoma"/>
          <w:color w:val="auto"/>
          <w:sz w:val="20"/>
          <w:szCs w:val="20"/>
        </w:rPr>
        <w:t>roboczych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. </w:t>
      </w:r>
      <w:r w:rsidRPr="000C6E66">
        <w:rPr>
          <w:rFonts w:ascii="Aptos" w:hAnsi="Aptos" w:cs="Tahoma"/>
          <w:b/>
          <w:bCs/>
          <w:color w:val="auto"/>
          <w:sz w:val="20"/>
          <w:szCs w:val="20"/>
        </w:rPr>
        <w:t>Zamawiający nie przewiduje dla uczestników postępowania środków odwoławczych</w:t>
      </w:r>
      <w:r w:rsidR="00795DD3" w:rsidRPr="000C6E66">
        <w:rPr>
          <w:rFonts w:ascii="Aptos" w:hAnsi="Aptos" w:cs="Tahoma"/>
          <w:b/>
          <w:bCs/>
          <w:color w:val="auto"/>
          <w:sz w:val="20"/>
          <w:szCs w:val="20"/>
        </w:rPr>
        <w:t xml:space="preserve"> </w:t>
      </w:r>
      <w:r w:rsidRPr="000C6E66">
        <w:rPr>
          <w:rFonts w:ascii="Aptos" w:hAnsi="Aptos" w:cs="Tahoma"/>
          <w:b/>
          <w:bCs/>
          <w:color w:val="auto"/>
          <w:sz w:val="20"/>
          <w:szCs w:val="20"/>
        </w:rPr>
        <w:t>od rozstrzygnięcia Zamawiającego podejmowanych w ramach postępo</w:t>
      </w:r>
      <w:r w:rsidR="00795DD3" w:rsidRPr="000C6E66">
        <w:rPr>
          <w:rFonts w:ascii="Aptos" w:hAnsi="Aptos" w:cs="Tahoma"/>
          <w:b/>
          <w:bCs/>
          <w:color w:val="auto"/>
          <w:sz w:val="20"/>
          <w:szCs w:val="20"/>
        </w:rPr>
        <w:t>wania o udzielenie zamówienia</w:t>
      </w:r>
      <w:r w:rsidR="00795DD3" w:rsidRPr="00D9391B">
        <w:rPr>
          <w:rFonts w:ascii="Aptos" w:hAnsi="Aptos" w:cs="Tahoma"/>
          <w:color w:val="auto"/>
          <w:sz w:val="20"/>
          <w:szCs w:val="20"/>
        </w:rPr>
        <w:t>.</w:t>
      </w:r>
    </w:p>
    <w:p w14:paraId="279F4663" w14:textId="5D05117D" w:rsidR="00FE312D" w:rsidRPr="00D9391B" w:rsidRDefault="00C0220E" w:rsidP="00B5108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Zamawiający zastrzega sobie prawo zakończenia (zamknięcia) postępowania o udzielenie zamówienia bez dokonywania wyboru którejkolwiek ze złożonych ofert, bez uprzedniego informowania Wykonawców oraz bez podawania przyczyn takiego zakończenia postępowania.  </w:t>
      </w:r>
    </w:p>
    <w:p w14:paraId="5C06F80B" w14:textId="111F9250" w:rsidR="00A7406C" w:rsidRPr="009E7627" w:rsidRDefault="000169AC" w:rsidP="00B5108D">
      <w:pPr>
        <w:pStyle w:val="Akapitzlist"/>
        <w:numPr>
          <w:ilvl w:val="0"/>
          <w:numId w:val="5"/>
        </w:numPr>
        <w:spacing w:after="0" w:line="276" w:lineRule="auto"/>
        <w:ind w:left="714" w:hanging="357"/>
        <w:contextualSpacing w:val="0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Oferent ponosi wszelkie koszty związane z przygotowaniem i złożeniem oferty. </w:t>
      </w:r>
    </w:p>
    <w:p w14:paraId="54387DA1" w14:textId="170BDDD1" w:rsidR="004905AB" w:rsidRPr="00D9391B" w:rsidRDefault="00891884" w:rsidP="00B5108D">
      <w:pPr>
        <w:pStyle w:val="Akapitzlist"/>
        <w:numPr>
          <w:ilvl w:val="0"/>
          <w:numId w:val="2"/>
        </w:numPr>
        <w:spacing w:after="0" w:line="276" w:lineRule="auto"/>
        <w:ind w:left="714" w:hanging="357"/>
        <w:contextualSpacing w:val="0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Kary</w:t>
      </w:r>
      <w:r w:rsidR="00612153"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 Umowne</w:t>
      </w:r>
    </w:p>
    <w:p w14:paraId="7D033D32" w14:textId="2B11220D" w:rsidR="007C48A5" w:rsidRDefault="00E0420D" w:rsidP="00B5108D">
      <w:pPr>
        <w:pStyle w:val="Akapitzlist"/>
        <w:spacing w:after="0" w:line="276" w:lineRule="auto"/>
        <w:ind w:left="714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Zamawiający zastrzega, iż w umowie zawartej z wybranym wykonawcą przewidziane zostaną kary umowne za opóźnienie realizacji zamówienia, niepełną/niekompletną realizację przedmiotu zamówienia niespełniającą założeń zapytania ofertowego w wysokości 0,</w:t>
      </w:r>
      <w:r w:rsidR="005560A1" w:rsidRPr="00D9391B">
        <w:rPr>
          <w:rFonts w:ascii="Aptos" w:hAnsi="Aptos" w:cs="Tahoma"/>
          <w:color w:val="auto"/>
          <w:sz w:val="20"/>
          <w:szCs w:val="20"/>
        </w:rPr>
        <w:t>2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% wartości kontraktu </w:t>
      </w:r>
      <w:r w:rsidRPr="00D9391B">
        <w:rPr>
          <w:rFonts w:ascii="Aptos" w:hAnsi="Aptos" w:cs="Tahoma"/>
          <w:color w:val="auto"/>
          <w:sz w:val="20"/>
          <w:szCs w:val="20"/>
        </w:rPr>
        <w:lastRenderedPageBreak/>
        <w:t>brutto za każdy dzień opóźnienia, na co Wykonawca wyraża zgodę składając ofertę na niniejsze zapytanie.</w:t>
      </w:r>
    </w:p>
    <w:p w14:paraId="76697335" w14:textId="77777777" w:rsidR="009E7627" w:rsidRPr="009E7627" w:rsidRDefault="009E7627" w:rsidP="00B5108D">
      <w:pPr>
        <w:pStyle w:val="Akapitzlist"/>
        <w:spacing w:after="0" w:line="276" w:lineRule="auto"/>
        <w:ind w:left="714"/>
        <w:contextualSpacing w:val="0"/>
        <w:jc w:val="both"/>
        <w:rPr>
          <w:rFonts w:ascii="Aptos" w:hAnsi="Aptos" w:cs="Tahoma"/>
          <w:color w:val="auto"/>
          <w:sz w:val="20"/>
          <w:szCs w:val="20"/>
        </w:rPr>
      </w:pPr>
    </w:p>
    <w:p w14:paraId="20938C3A" w14:textId="2AA8CED4" w:rsidR="00C0220E" w:rsidRPr="00D9391B" w:rsidRDefault="00C0220E" w:rsidP="00B5108D">
      <w:pPr>
        <w:pStyle w:val="Akapitzlist"/>
        <w:numPr>
          <w:ilvl w:val="0"/>
          <w:numId w:val="2"/>
        </w:numPr>
        <w:spacing w:after="0" w:line="276" w:lineRule="auto"/>
        <w:ind w:left="720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 xml:space="preserve">Wyjaśnienia treści oferty i poprawienie omyłek </w:t>
      </w:r>
    </w:p>
    <w:p w14:paraId="29135815" w14:textId="77777777" w:rsidR="00B524C4" w:rsidRPr="00D9391B" w:rsidRDefault="00B524C4" w:rsidP="00B5108D">
      <w:pPr>
        <w:pStyle w:val="Akapitzlist"/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</w:p>
    <w:p w14:paraId="17ABAD3D" w14:textId="77777777" w:rsidR="00C0220E" w:rsidRPr="00D9391B" w:rsidRDefault="00C0220E" w:rsidP="00B5108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W toku badania i oceny ofert zamawiający może żądać od wykonawców wyjaśnień dotyczących treści złożonych ofert.  </w:t>
      </w:r>
    </w:p>
    <w:p w14:paraId="290363FB" w14:textId="52928962" w:rsidR="00154AE8" w:rsidRPr="00D9391B" w:rsidRDefault="00154AE8" w:rsidP="00B5108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Jeżeli zaoferowana cena lub koszt wydają się rażąco niskie w stosunku do przedmiotu zamówienia, tj. różnią się o więcej niż </w:t>
      </w:r>
      <w:r w:rsidR="003C69CC">
        <w:rPr>
          <w:rFonts w:ascii="Aptos" w:hAnsi="Aptos" w:cs="Tahoma"/>
          <w:b/>
          <w:bCs/>
          <w:color w:val="auto"/>
          <w:sz w:val="20"/>
          <w:szCs w:val="20"/>
        </w:rPr>
        <w:t>30</w:t>
      </w: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% od średniej arytmetycznej cen wszystkich ważnych ofert niepodlegających odrzuceniu</w:t>
      </w:r>
      <w:r w:rsidRPr="00D9391B">
        <w:rPr>
          <w:rFonts w:ascii="Aptos" w:hAnsi="Aptos" w:cs="Tahoma"/>
          <w:color w:val="auto"/>
          <w:sz w:val="20"/>
          <w:szCs w:val="20"/>
        </w:rPr>
        <w:t>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1776AF68" w14:textId="77777777" w:rsidR="00C0220E" w:rsidRPr="00D9391B" w:rsidRDefault="00C0220E" w:rsidP="00B5108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Zamawiający poprawia w ofercie: </w:t>
      </w:r>
    </w:p>
    <w:p w14:paraId="3F33EC4B" w14:textId="77777777" w:rsidR="00C0220E" w:rsidRPr="00D9391B" w:rsidRDefault="00C0220E" w:rsidP="00B5108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oczywiste omyłki pisarskie;</w:t>
      </w:r>
    </w:p>
    <w:p w14:paraId="45FCC5F9" w14:textId="77777777" w:rsidR="00C0220E" w:rsidRPr="00D9391B" w:rsidRDefault="00C0220E" w:rsidP="00B5108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oczywiste omyłki rachunkowe, z uwzględnieniem konsekwencji rachunkowych dokonanych poprawek; </w:t>
      </w:r>
    </w:p>
    <w:p w14:paraId="0437C67C" w14:textId="340E1DB5" w:rsidR="00B94D36" w:rsidRPr="00D9391B" w:rsidRDefault="00C0220E" w:rsidP="00B5108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inne omyłki polegające na niezgodności oferty ze specyfikacją istotnych warunków zamówienia, nie powodujące istotnych zmian w treści oferty - niezwłocznie zawiadamiając o tym dostawcę, którego oferta została poprawiona. </w:t>
      </w:r>
      <w:bookmarkEnd w:id="13"/>
    </w:p>
    <w:p w14:paraId="50DEA795" w14:textId="77777777" w:rsidR="00B94D36" w:rsidRPr="00D9391B" w:rsidRDefault="00B94D36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698097A3" w14:textId="01242AAF" w:rsidR="00B94D36" w:rsidRDefault="007C48A5" w:rsidP="00B5108D">
      <w:pPr>
        <w:pStyle w:val="Akapitzlist"/>
        <w:numPr>
          <w:ilvl w:val="0"/>
          <w:numId w:val="2"/>
        </w:numPr>
        <w:spacing w:after="0" w:line="276" w:lineRule="auto"/>
        <w:ind w:left="720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Odwołanie, zmiana lub sp</w:t>
      </w:r>
      <w:r w:rsidR="00D9391B" w:rsidRPr="00D9391B">
        <w:rPr>
          <w:rFonts w:ascii="Aptos" w:hAnsi="Aptos" w:cs="Tahoma"/>
          <w:b/>
          <w:bCs/>
          <w:color w:val="auto"/>
          <w:sz w:val="20"/>
          <w:szCs w:val="20"/>
        </w:rPr>
        <w:t>r</w:t>
      </w: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o</w:t>
      </w:r>
      <w:r w:rsidR="00D9391B" w:rsidRPr="00D9391B">
        <w:rPr>
          <w:rFonts w:ascii="Aptos" w:hAnsi="Aptos" w:cs="Tahoma"/>
          <w:b/>
          <w:bCs/>
          <w:color w:val="auto"/>
          <w:sz w:val="20"/>
          <w:szCs w:val="20"/>
        </w:rPr>
        <w:t>s</w:t>
      </w: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towanie zapytania ofertowego/unieważnienie postępowania</w:t>
      </w:r>
    </w:p>
    <w:p w14:paraId="2E858EDD" w14:textId="77777777" w:rsidR="009E7627" w:rsidRPr="009E7627" w:rsidRDefault="009E7627" w:rsidP="00B5108D">
      <w:pPr>
        <w:pStyle w:val="Akapitzlist"/>
        <w:spacing w:after="0" w:line="276" w:lineRule="auto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</w:p>
    <w:p w14:paraId="0BF99B0F" w14:textId="77777777" w:rsidR="00B94D36" w:rsidRPr="00D9391B" w:rsidRDefault="00B94D36" w:rsidP="00B5108D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Przed upływem terminu składania ofert Zamawiający może bez podania przyczyny odwołać lub zmienić warunki zapytania ofertowego, w szczególności wydłużyć termin składania ofert lub dokonać zmiany lub uchylenia poszczególnych postanowień zapytania ofertowego, z sposób zgodny z wytycznymi.</w:t>
      </w:r>
    </w:p>
    <w:p w14:paraId="1AB0C11C" w14:textId="77777777" w:rsidR="00B94D36" w:rsidRPr="00D9391B" w:rsidRDefault="00B94D36" w:rsidP="00B5108D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Przed upływem terminu składania ofert Zamawiający może bez podania przyczyny prostować błędy pisarskie, rachunkowe lub inne oczywiste omyłki w treści zapytania ofertowego.</w:t>
      </w:r>
    </w:p>
    <w:p w14:paraId="7C9689B7" w14:textId="77777777" w:rsidR="00B94D36" w:rsidRPr="00D9391B" w:rsidRDefault="00B94D36" w:rsidP="00B5108D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O odwołaniu lub zmianie warunków postępowania, jak i o sprostowaniu treści zapytania ofertowego, Zamawiający zawiadomi niezwłocznie wszystkich Wykonawców, którzy złożyli oferty lub otrzymali pierwotną wersję zapytania ofertowego, a ponadto informację o powyższych okolicznościach upubliczni w takiej samej formie, w jakiej upublicznione zostało zapytanie ofertowe.</w:t>
      </w:r>
    </w:p>
    <w:p w14:paraId="5AF480A9" w14:textId="77777777" w:rsidR="00B94D36" w:rsidRPr="00D9391B" w:rsidRDefault="00B94D36" w:rsidP="00B5108D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Informacja o dokonanych zmianach zapytania ofertowego powinna zawierać co najmniej: datę upublicznienia zmienianego zapytania ofertowego a także opis dokonanych zmian. Zamawiający przedłuża termin składania ofert o czas niezbędny do wprowadzenia zmian w ofertach, jeżeli jest to konieczne z uwagi na zakres wprowadzonych zmian.</w:t>
      </w:r>
    </w:p>
    <w:p w14:paraId="5350F44C" w14:textId="77777777" w:rsidR="00B94D36" w:rsidRPr="00D9391B" w:rsidRDefault="00B94D36" w:rsidP="00B5108D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Zamawiający unieważnia postępowanie, jeżeli:</w:t>
      </w:r>
    </w:p>
    <w:p w14:paraId="54E23D93" w14:textId="77777777" w:rsidR="00B94D36" w:rsidRPr="00D9391B" w:rsidRDefault="00B94D36" w:rsidP="00B5108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cena najkorzystniejszej oferty przekracza kwotę, jaką Zamawiający może przeznaczyć na sfinansowanie zamówienia chyba, że będzie mógł zwiększyć tę kwotę do ceny najkorzystniejszej oferty;</w:t>
      </w:r>
    </w:p>
    <w:p w14:paraId="0DE4DAAF" w14:textId="77777777" w:rsidR="00B94D36" w:rsidRPr="00D9391B" w:rsidRDefault="00B94D36" w:rsidP="00B5108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lastRenderedPageBreak/>
        <w:t>stwierdzono występowanie innych, nieprzewidzianych okoliczności uniemożliwiającej realizację zamówienia.</w:t>
      </w:r>
    </w:p>
    <w:p w14:paraId="24584462" w14:textId="4F7FBC42" w:rsidR="00D9391B" w:rsidRPr="009E7627" w:rsidRDefault="00B94D36" w:rsidP="00B5108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Informację o unieważnieniu postępowania Zamawiający zamieszcza na stronie internetowej, o której mowa w p § </w:t>
      </w:r>
      <w:r w:rsidR="007C48A5" w:rsidRPr="00D9391B">
        <w:rPr>
          <w:rFonts w:ascii="Aptos" w:hAnsi="Aptos" w:cs="Tahoma"/>
          <w:color w:val="auto"/>
          <w:sz w:val="20"/>
          <w:szCs w:val="20"/>
        </w:rPr>
        <w:t>6</w:t>
      </w:r>
      <w:r w:rsidRPr="00D9391B">
        <w:rPr>
          <w:rFonts w:ascii="Aptos" w:hAnsi="Aptos" w:cs="Tahoma"/>
          <w:color w:val="auto"/>
          <w:sz w:val="20"/>
          <w:szCs w:val="20"/>
        </w:rPr>
        <w:t>, oraz przekazuje Wykonawcom, którzy złożyli oferty w postępowaniu.</w:t>
      </w:r>
    </w:p>
    <w:p w14:paraId="75417FE8" w14:textId="77777777" w:rsidR="00D9391B" w:rsidRPr="00D9391B" w:rsidRDefault="00D9391B" w:rsidP="00B5108D">
      <w:pPr>
        <w:pStyle w:val="Akapitzlist"/>
        <w:spacing w:after="0" w:line="276" w:lineRule="auto"/>
        <w:ind w:left="1440"/>
        <w:jc w:val="both"/>
        <w:rPr>
          <w:rFonts w:ascii="Aptos" w:hAnsi="Aptos" w:cs="Tahoma"/>
          <w:color w:val="auto"/>
          <w:sz w:val="20"/>
          <w:szCs w:val="20"/>
        </w:rPr>
      </w:pPr>
    </w:p>
    <w:p w14:paraId="1C967363" w14:textId="77777777" w:rsidR="00CD4AC4" w:rsidRPr="00D9391B" w:rsidRDefault="00CD4AC4" w:rsidP="00B5108D">
      <w:pPr>
        <w:pStyle w:val="Akapitzlist"/>
        <w:numPr>
          <w:ilvl w:val="0"/>
          <w:numId w:val="2"/>
        </w:numPr>
        <w:spacing w:after="0" w:line="276" w:lineRule="auto"/>
        <w:ind w:left="720"/>
        <w:jc w:val="both"/>
        <w:rPr>
          <w:rFonts w:ascii="Aptos" w:hAnsi="Aptos" w:cs="Tahoma"/>
          <w:b/>
          <w:bCs/>
          <w:color w:val="auto"/>
          <w:sz w:val="20"/>
          <w:szCs w:val="20"/>
        </w:rPr>
      </w:pPr>
      <w:r w:rsidRPr="00D9391B">
        <w:rPr>
          <w:rFonts w:ascii="Aptos" w:hAnsi="Aptos" w:cs="Tahoma"/>
          <w:b/>
          <w:bCs/>
          <w:color w:val="auto"/>
          <w:sz w:val="20"/>
          <w:szCs w:val="20"/>
        </w:rPr>
        <w:t>Zastrzeżenia</w:t>
      </w:r>
    </w:p>
    <w:p w14:paraId="52D54D25" w14:textId="07A01DDC" w:rsidR="00CD4AC4" w:rsidRPr="00D9391B" w:rsidRDefault="00CD4AC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Zamawiający </w:t>
      </w:r>
      <w:r w:rsidRPr="00D9391B">
        <w:rPr>
          <w:rFonts w:ascii="Aptos" w:hAnsi="Aptos" w:cs="Tahoma"/>
          <w:sz w:val="20"/>
          <w:szCs w:val="20"/>
          <w:u w:val="single"/>
        </w:rPr>
        <w:t>zastrzega sobie możliwość</w:t>
      </w:r>
      <w:r w:rsidRPr="00D9391B">
        <w:rPr>
          <w:rFonts w:ascii="Aptos" w:hAnsi="Aptos" w:cs="Tahoma"/>
          <w:sz w:val="20"/>
          <w:szCs w:val="20"/>
        </w:rPr>
        <w:t xml:space="preserve"> przeprowadzenia negocjacji co do</w:t>
      </w:r>
      <w:r w:rsidR="008B3A8B">
        <w:rPr>
          <w:rFonts w:ascii="Aptos" w:hAnsi="Aptos" w:cs="Tahoma"/>
          <w:sz w:val="20"/>
          <w:szCs w:val="20"/>
        </w:rPr>
        <w:t xml:space="preserve"> warunków technicznych oraz </w:t>
      </w:r>
      <w:r w:rsidRPr="00D9391B">
        <w:rPr>
          <w:rFonts w:ascii="Aptos" w:hAnsi="Aptos" w:cs="Tahoma"/>
          <w:sz w:val="20"/>
          <w:szCs w:val="20"/>
        </w:rPr>
        <w:t xml:space="preserve"> ceny oferty, </w:t>
      </w:r>
      <w:r w:rsidRPr="00D9391B">
        <w:rPr>
          <w:rFonts w:ascii="Aptos" w:hAnsi="Aptos" w:cs="Tahoma"/>
          <w:b/>
          <w:bCs/>
          <w:sz w:val="20"/>
          <w:szCs w:val="20"/>
          <w:u w:val="single"/>
        </w:rPr>
        <w:t>ze wszystkimi wykonawcami</w:t>
      </w:r>
      <w:r w:rsidRPr="00D9391B">
        <w:rPr>
          <w:rFonts w:ascii="Aptos" w:hAnsi="Aptos" w:cs="Tahoma"/>
          <w:sz w:val="20"/>
          <w:szCs w:val="20"/>
        </w:rPr>
        <w:t xml:space="preserve">, których oferty nie  podlegają odrzuceniu, na etapie wybrania najlepszej oferty, przed sporządzeniem protokołu i podpisaniem umowy. </w:t>
      </w:r>
    </w:p>
    <w:p w14:paraId="5BFD5669" w14:textId="72660923" w:rsidR="00CD4AC4" w:rsidRPr="00D9391B" w:rsidRDefault="00CD4AC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W wyniku negocjacji nie może dojść do pogorszenia warunków (np. wzrostu </w:t>
      </w:r>
      <w:r w:rsidRPr="00D9391B">
        <w:rPr>
          <w:rFonts w:ascii="Aptos" w:hAnsi="Aptos" w:cs="Tahoma"/>
          <w:sz w:val="20"/>
          <w:szCs w:val="20"/>
        </w:rPr>
        <w:br/>
        <w:t xml:space="preserve">ceny) lub zmiany opisu przedmiotu zamówienia czy też innych istotnych warunków </w:t>
      </w:r>
      <w:r w:rsidRPr="00D9391B">
        <w:rPr>
          <w:rFonts w:ascii="Aptos" w:hAnsi="Aptos" w:cs="Tahoma"/>
          <w:sz w:val="20"/>
          <w:szCs w:val="20"/>
        </w:rPr>
        <w:br/>
        <w:t xml:space="preserve">zamówienia. </w:t>
      </w:r>
    </w:p>
    <w:p w14:paraId="20E8EF69" w14:textId="77777777" w:rsidR="00CD4AC4" w:rsidRPr="00D9391B" w:rsidRDefault="00CD4AC4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Prowadzone negocjacje  będą udokumentowane, np. notatką oraz ofertami skorygowanymi w wyniku </w:t>
      </w:r>
      <w:r w:rsidRPr="00D9391B">
        <w:rPr>
          <w:rFonts w:ascii="Aptos" w:hAnsi="Aptos" w:cs="Tahoma"/>
          <w:sz w:val="20"/>
          <w:szCs w:val="20"/>
        </w:rPr>
        <w:br/>
        <w:t xml:space="preserve">negocjacji. Wynika to z konieczności zachowania właściwej ścieżki audytu. </w:t>
      </w:r>
    </w:p>
    <w:p w14:paraId="222A1CA6" w14:textId="77777777" w:rsidR="00B94D36" w:rsidRPr="00D9391B" w:rsidRDefault="00B94D36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</w:p>
    <w:p w14:paraId="7A752447" w14:textId="1E6850F1" w:rsidR="00C0220E" w:rsidRPr="00D9391B" w:rsidRDefault="00C0220E" w:rsidP="00B5108D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D9391B">
        <w:rPr>
          <w:rFonts w:ascii="Aptos" w:hAnsi="Aptos" w:cs="Tahoma"/>
          <w:sz w:val="20"/>
          <w:szCs w:val="20"/>
        </w:rPr>
        <w:t xml:space="preserve">Załączniki: </w:t>
      </w:r>
    </w:p>
    <w:p w14:paraId="7AFDB78B" w14:textId="1AB7AB60" w:rsidR="00C0220E" w:rsidRDefault="00C0220E" w:rsidP="00B5108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Załącznik nr 1 – </w:t>
      </w:r>
      <w:r w:rsidR="00355616" w:rsidRPr="00D9391B">
        <w:rPr>
          <w:rFonts w:ascii="Aptos" w:hAnsi="Aptos" w:cs="Tahoma"/>
          <w:color w:val="auto"/>
          <w:sz w:val="20"/>
          <w:szCs w:val="20"/>
        </w:rPr>
        <w:t>F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ormularz ofertowy; </w:t>
      </w:r>
    </w:p>
    <w:p w14:paraId="2249FA52" w14:textId="06E4DABC" w:rsidR="009E7627" w:rsidRPr="009E7627" w:rsidRDefault="009E7627" w:rsidP="00B5108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>Załącznik nr 1a – Szczegółowy opis przedmiotu zamówienia</w:t>
      </w:r>
      <w:r>
        <w:rPr>
          <w:rFonts w:ascii="Aptos" w:hAnsi="Aptos" w:cs="Tahoma"/>
          <w:color w:val="auto"/>
          <w:sz w:val="20"/>
          <w:szCs w:val="20"/>
        </w:rPr>
        <w:t>;</w:t>
      </w:r>
    </w:p>
    <w:p w14:paraId="72774428" w14:textId="61EAFDA4" w:rsidR="00C0220E" w:rsidRPr="00D9391B" w:rsidRDefault="00C0220E" w:rsidP="00B5108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Załącznik nr </w:t>
      </w:r>
      <w:r w:rsidR="009E7627">
        <w:rPr>
          <w:rFonts w:ascii="Aptos" w:hAnsi="Aptos" w:cs="Tahoma"/>
          <w:color w:val="auto"/>
          <w:sz w:val="20"/>
          <w:szCs w:val="20"/>
        </w:rPr>
        <w:t xml:space="preserve">2 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 – </w:t>
      </w:r>
      <w:r w:rsidR="00355616" w:rsidRPr="00D9391B">
        <w:rPr>
          <w:rFonts w:ascii="Aptos" w:hAnsi="Aptos" w:cs="Tahoma"/>
          <w:color w:val="auto"/>
          <w:sz w:val="20"/>
          <w:szCs w:val="20"/>
        </w:rPr>
        <w:t>O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świadczenie </w:t>
      </w:r>
      <w:r w:rsidR="00AA7923" w:rsidRPr="00D9391B">
        <w:rPr>
          <w:rFonts w:ascii="Aptos" w:hAnsi="Aptos" w:cs="Tahoma"/>
          <w:color w:val="auto"/>
          <w:sz w:val="20"/>
          <w:szCs w:val="20"/>
        </w:rPr>
        <w:t>o spełnianiu warunków w postępowaniu</w:t>
      </w:r>
      <w:r w:rsidRPr="00D9391B">
        <w:rPr>
          <w:rFonts w:ascii="Aptos" w:hAnsi="Aptos" w:cs="Tahoma"/>
          <w:color w:val="auto"/>
          <w:sz w:val="20"/>
          <w:szCs w:val="20"/>
        </w:rPr>
        <w:t xml:space="preserve">; </w:t>
      </w:r>
    </w:p>
    <w:p w14:paraId="795E5E36" w14:textId="0CECFF8E" w:rsidR="00B5770C" w:rsidRPr="00D9391B" w:rsidRDefault="00C0220E" w:rsidP="00B5108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ptos" w:hAnsi="Aptos" w:cs="Tahoma"/>
          <w:color w:val="auto"/>
          <w:sz w:val="20"/>
          <w:szCs w:val="20"/>
        </w:rPr>
      </w:pPr>
      <w:r w:rsidRPr="00D9391B">
        <w:rPr>
          <w:rFonts w:ascii="Aptos" w:hAnsi="Aptos" w:cs="Tahoma"/>
          <w:color w:val="auto"/>
          <w:sz w:val="20"/>
          <w:szCs w:val="20"/>
        </w:rPr>
        <w:t xml:space="preserve">Załącznik nr 3 – </w:t>
      </w:r>
      <w:r w:rsidR="00355616" w:rsidRPr="00D9391B">
        <w:rPr>
          <w:rFonts w:ascii="Aptos" w:hAnsi="Aptos" w:cs="Tahoma"/>
          <w:color w:val="auto"/>
          <w:sz w:val="20"/>
          <w:szCs w:val="20"/>
        </w:rPr>
        <w:t>O</w:t>
      </w:r>
      <w:r w:rsidRPr="00D9391B">
        <w:rPr>
          <w:rFonts w:ascii="Aptos" w:hAnsi="Aptos" w:cs="Tahoma"/>
          <w:color w:val="auto"/>
          <w:sz w:val="20"/>
          <w:szCs w:val="20"/>
        </w:rPr>
        <w:t>świadczenie o braku powiązań</w:t>
      </w:r>
      <w:r w:rsidR="009E7627">
        <w:rPr>
          <w:rFonts w:ascii="Aptos" w:hAnsi="Aptos" w:cs="Tahoma"/>
          <w:color w:val="auto"/>
          <w:sz w:val="20"/>
          <w:szCs w:val="20"/>
        </w:rPr>
        <w:t>.</w:t>
      </w:r>
    </w:p>
    <w:p w14:paraId="7E78298D" w14:textId="77777777" w:rsidR="0034356D" w:rsidRPr="00D9391B" w:rsidRDefault="0034356D" w:rsidP="00B5108D">
      <w:pPr>
        <w:spacing w:after="0" w:line="276" w:lineRule="auto"/>
        <w:jc w:val="center"/>
        <w:rPr>
          <w:rFonts w:ascii="Aptos" w:hAnsi="Aptos" w:cs="Tahoma"/>
          <w:sz w:val="20"/>
          <w:szCs w:val="20"/>
        </w:rPr>
      </w:pPr>
    </w:p>
    <w:sectPr w:rsidR="0034356D" w:rsidRPr="00D9391B" w:rsidSect="0039072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47CA1" w14:textId="77777777" w:rsidR="00036627" w:rsidRDefault="00036627" w:rsidP="00A23A7F">
      <w:pPr>
        <w:spacing w:after="0" w:line="240" w:lineRule="auto"/>
      </w:pPr>
      <w:r>
        <w:separator/>
      </w:r>
    </w:p>
  </w:endnote>
  <w:endnote w:type="continuationSeparator" w:id="0">
    <w:p w14:paraId="18D37D6B" w14:textId="77777777" w:rsidR="00036627" w:rsidRDefault="00036627" w:rsidP="00A23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E7B3" w14:textId="77777777" w:rsidR="00036627" w:rsidRDefault="00036627" w:rsidP="00A23A7F">
      <w:pPr>
        <w:spacing w:after="0" w:line="240" w:lineRule="auto"/>
      </w:pPr>
      <w:r>
        <w:separator/>
      </w:r>
    </w:p>
  </w:footnote>
  <w:footnote w:type="continuationSeparator" w:id="0">
    <w:p w14:paraId="774C89A1" w14:textId="77777777" w:rsidR="00036627" w:rsidRDefault="00036627" w:rsidP="00A23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7B0F7" w14:textId="34BFDBDE" w:rsidR="00B70B4B" w:rsidRPr="004345FD" w:rsidRDefault="00267B8A" w:rsidP="00B70B4B">
    <w:pPr>
      <w:pStyle w:val="Nagwek2"/>
      <w:spacing w:before="120"/>
      <w:jc w:val="center"/>
      <w:rPr>
        <w:rFonts w:ascii="Aptos" w:hAnsi="Aptos" w:cs="Calibri Light"/>
        <w:b w:val="0"/>
        <w:i w:val="0"/>
        <w:iCs w:val="0"/>
        <w:sz w:val="18"/>
        <w:szCs w:val="18"/>
      </w:rPr>
    </w:pPr>
    <w:bookmarkStart w:id="23" w:name="_Hlk152712775"/>
    <w:r>
      <w:rPr>
        <w:noProof/>
      </w:rPr>
      <w:drawing>
        <wp:inline distT="0" distB="0" distL="0" distR="0" wp14:anchorId="4FA73AB6" wp14:editId="285BDFA9">
          <wp:extent cx="5760720" cy="523240"/>
          <wp:effectExtent l="0" t="0" r="0" b="0"/>
          <wp:docPr id="4403061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03061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23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0B4B" w:rsidRPr="004345FD">
      <w:rPr>
        <w:rFonts w:ascii="Aptos" w:hAnsi="Aptos" w:cs="Calibri Light"/>
        <w:i w:val="0"/>
        <w:iCs w:val="0"/>
        <w:sz w:val="18"/>
        <w:szCs w:val="18"/>
      </w:rPr>
      <w:t xml:space="preserve">ZAPYTANIE OFERTOWE </w:t>
    </w:r>
    <w:bookmarkStart w:id="24" w:name="_Hlk156995116"/>
    <w:r w:rsidR="00B70B4B" w:rsidRPr="004345FD">
      <w:rPr>
        <w:rFonts w:ascii="Aptos" w:hAnsi="Aptos" w:cs="Calibri Light"/>
        <w:i w:val="0"/>
        <w:iCs w:val="0"/>
        <w:sz w:val="18"/>
        <w:szCs w:val="18"/>
      </w:rPr>
      <w:t xml:space="preserve">Nr </w:t>
    </w:r>
    <w:r w:rsidR="000D5424">
      <w:rPr>
        <w:rFonts w:ascii="Aptos" w:hAnsi="Aptos" w:cs="Calibri Light"/>
        <w:i w:val="0"/>
        <w:iCs w:val="0"/>
        <w:sz w:val="18"/>
        <w:szCs w:val="18"/>
      </w:rPr>
      <w:t>Lumel</w:t>
    </w:r>
    <w:r w:rsidR="00B70B4B" w:rsidRPr="004345FD">
      <w:rPr>
        <w:rFonts w:ascii="Aptos" w:hAnsi="Aptos" w:cs="Calibri Light"/>
        <w:i w:val="0"/>
        <w:iCs w:val="0"/>
        <w:sz w:val="18"/>
        <w:szCs w:val="18"/>
      </w:rPr>
      <w:t>/</w:t>
    </w:r>
    <w:r w:rsidR="00CD208F">
      <w:rPr>
        <w:rFonts w:ascii="Aptos" w:hAnsi="Aptos" w:cs="Calibri Light"/>
        <w:i w:val="0"/>
        <w:iCs w:val="0"/>
        <w:sz w:val="18"/>
        <w:szCs w:val="18"/>
      </w:rPr>
      <w:t>21</w:t>
    </w:r>
    <w:r w:rsidR="00B70B4B" w:rsidRPr="004345FD">
      <w:rPr>
        <w:rFonts w:ascii="Aptos" w:hAnsi="Aptos" w:cs="Calibri Light"/>
        <w:i w:val="0"/>
        <w:iCs w:val="0"/>
        <w:sz w:val="18"/>
        <w:szCs w:val="18"/>
      </w:rPr>
      <w:t>/202</w:t>
    </w:r>
    <w:r w:rsidR="00AE50A4">
      <w:rPr>
        <w:rFonts w:ascii="Aptos" w:hAnsi="Aptos" w:cs="Calibri Light"/>
        <w:i w:val="0"/>
        <w:iCs w:val="0"/>
        <w:sz w:val="18"/>
        <w:szCs w:val="18"/>
      </w:rPr>
      <w:t>6</w:t>
    </w:r>
    <w:r w:rsidR="00B70B4B" w:rsidRPr="004345FD">
      <w:rPr>
        <w:rFonts w:ascii="Aptos" w:hAnsi="Aptos" w:cs="Calibri Light"/>
        <w:i w:val="0"/>
        <w:iCs w:val="0"/>
        <w:sz w:val="18"/>
        <w:szCs w:val="18"/>
      </w:rPr>
      <w:t xml:space="preserve"> z dnia</w:t>
    </w:r>
    <w:r w:rsidR="00B353F8" w:rsidRPr="004345FD">
      <w:rPr>
        <w:rFonts w:ascii="Aptos" w:hAnsi="Aptos" w:cs="Calibri Light"/>
        <w:i w:val="0"/>
        <w:iCs w:val="0"/>
        <w:sz w:val="18"/>
        <w:szCs w:val="18"/>
      </w:rPr>
      <w:t xml:space="preserve"> </w:t>
    </w:r>
    <w:bookmarkEnd w:id="24"/>
    <w:r w:rsidR="00CD208F">
      <w:rPr>
        <w:rFonts w:ascii="Aptos" w:hAnsi="Aptos" w:cs="Calibri Light"/>
        <w:i w:val="0"/>
        <w:iCs w:val="0"/>
        <w:sz w:val="18"/>
        <w:szCs w:val="18"/>
        <w:highlight w:val="yellow"/>
      </w:rPr>
      <w:t>10</w:t>
    </w:r>
    <w:r w:rsidR="00620AA4">
      <w:rPr>
        <w:rFonts w:ascii="Aptos" w:hAnsi="Aptos" w:cs="Calibri Light"/>
        <w:i w:val="0"/>
        <w:iCs w:val="0"/>
        <w:sz w:val="18"/>
        <w:szCs w:val="18"/>
        <w:highlight w:val="yellow"/>
      </w:rPr>
      <w:t>-</w:t>
    </w:r>
    <w:r w:rsidR="00CD208F">
      <w:rPr>
        <w:rFonts w:ascii="Aptos" w:hAnsi="Aptos" w:cs="Calibri Light"/>
        <w:i w:val="0"/>
        <w:iCs w:val="0"/>
        <w:sz w:val="18"/>
        <w:szCs w:val="18"/>
        <w:highlight w:val="yellow"/>
      </w:rPr>
      <w:t>03</w:t>
    </w:r>
    <w:r w:rsidR="00620AA4">
      <w:rPr>
        <w:rFonts w:ascii="Aptos" w:hAnsi="Aptos" w:cs="Calibri Light"/>
        <w:i w:val="0"/>
        <w:iCs w:val="0"/>
        <w:sz w:val="18"/>
        <w:szCs w:val="18"/>
        <w:highlight w:val="yellow"/>
      </w:rPr>
      <w:t>-202</w:t>
    </w:r>
    <w:r w:rsidR="00AE50A4">
      <w:rPr>
        <w:rFonts w:ascii="Aptos" w:hAnsi="Aptos" w:cs="Calibri Light"/>
        <w:i w:val="0"/>
        <w:iCs w:val="0"/>
        <w:sz w:val="18"/>
        <w:szCs w:val="18"/>
        <w:highlight w:val="yellow"/>
      </w:rPr>
      <w:t>6</w:t>
    </w:r>
    <w:r w:rsidR="00B70B4B" w:rsidRPr="00B963A7">
      <w:rPr>
        <w:rFonts w:ascii="Aptos" w:hAnsi="Aptos" w:cs="Calibri Light"/>
        <w:i w:val="0"/>
        <w:iCs w:val="0"/>
        <w:sz w:val="18"/>
        <w:szCs w:val="18"/>
        <w:highlight w:val="yellow"/>
      </w:rPr>
      <w:t>.</w:t>
    </w:r>
  </w:p>
  <w:p w14:paraId="12FCC6AE" w14:textId="77777777" w:rsidR="00B70B4B" w:rsidRPr="004345FD" w:rsidRDefault="00B70B4B" w:rsidP="00B70B4B">
    <w:pPr>
      <w:pStyle w:val="Nagwek2"/>
      <w:spacing w:before="120"/>
      <w:jc w:val="center"/>
      <w:rPr>
        <w:rFonts w:ascii="Aptos" w:hAnsi="Aptos" w:cs="Calibri Light"/>
        <w:b w:val="0"/>
        <w:i w:val="0"/>
        <w:iCs w:val="0"/>
        <w:sz w:val="18"/>
        <w:szCs w:val="18"/>
      </w:rPr>
    </w:pPr>
    <w:r w:rsidRPr="004345FD">
      <w:rPr>
        <w:rFonts w:ascii="Aptos" w:hAnsi="Aptos" w:cs="Calibri Light"/>
        <w:i w:val="0"/>
        <w:iCs w:val="0"/>
        <w:sz w:val="18"/>
        <w:szCs w:val="18"/>
      </w:rPr>
      <w:t>Program Fundusze Europejskie dla Nowoczesnej Gospodarki 2021-2027</w:t>
    </w:r>
  </w:p>
  <w:bookmarkEnd w:id="23"/>
  <w:p w14:paraId="7F7ED2EC" w14:textId="77777777" w:rsidR="005E5102" w:rsidRPr="005E5102" w:rsidRDefault="005E5102" w:rsidP="005E51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ascii="Calibri Light" w:hAnsi="Calibri Light" w:cs="Calibri Light"/>
        <w:b/>
        <w:color w:val="auto"/>
        <w:sz w:val="20"/>
        <w:szCs w:val="20"/>
      </w:rPr>
    </w:lvl>
  </w:abstractNum>
  <w:abstractNum w:abstractNumId="1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03790"/>
    <w:multiLevelType w:val="multilevel"/>
    <w:tmpl w:val="858A9D80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20057"/>
    <w:multiLevelType w:val="multilevel"/>
    <w:tmpl w:val="D542C32E"/>
    <w:lvl w:ilvl="0">
      <w:start w:val="1"/>
      <w:numFmt w:val="lowerLetter"/>
      <w:lvlText w:val="%1)"/>
      <w:lvlJc w:val="left"/>
      <w:pPr>
        <w:ind w:left="717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135AF"/>
    <w:multiLevelType w:val="hybridMultilevel"/>
    <w:tmpl w:val="67385FF8"/>
    <w:lvl w:ilvl="0" w:tplc="0415000D">
      <w:start w:val="1"/>
      <w:numFmt w:val="bullet"/>
      <w:lvlText w:val="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6" w15:restartNumberingAfterBreak="0">
    <w:nsid w:val="2A0D68B7"/>
    <w:multiLevelType w:val="hybridMultilevel"/>
    <w:tmpl w:val="146835B4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B213D36"/>
    <w:multiLevelType w:val="hybridMultilevel"/>
    <w:tmpl w:val="8EB88C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53398A"/>
    <w:multiLevelType w:val="multilevel"/>
    <w:tmpl w:val="359C0224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E0EEF"/>
    <w:multiLevelType w:val="multilevel"/>
    <w:tmpl w:val="26504B9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717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CBA2EB2"/>
    <w:multiLevelType w:val="multilevel"/>
    <w:tmpl w:val="D542C32E"/>
    <w:lvl w:ilvl="0">
      <w:start w:val="1"/>
      <w:numFmt w:val="lowerLetter"/>
      <w:lvlText w:val="%1)"/>
      <w:lvlJc w:val="left"/>
      <w:pPr>
        <w:ind w:left="717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DC40E66"/>
    <w:multiLevelType w:val="multilevel"/>
    <w:tmpl w:val="01EC367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301C95"/>
    <w:multiLevelType w:val="hybridMultilevel"/>
    <w:tmpl w:val="426A338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EB2ACF"/>
    <w:multiLevelType w:val="hybridMultilevel"/>
    <w:tmpl w:val="48CE5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6C5416"/>
    <w:multiLevelType w:val="hybridMultilevel"/>
    <w:tmpl w:val="42BA5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EA44D9"/>
    <w:multiLevelType w:val="multilevel"/>
    <w:tmpl w:val="F852F89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0C2028"/>
    <w:multiLevelType w:val="hybridMultilevel"/>
    <w:tmpl w:val="BE94EC9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1F95A5D"/>
    <w:multiLevelType w:val="hybridMultilevel"/>
    <w:tmpl w:val="BB3A1A0E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2076C58"/>
    <w:multiLevelType w:val="hybridMultilevel"/>
    <w:tmpl w:val="870438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2F80745"/>
    <w:multiLevelType w:val="hybridMultilevel"/>
    <w:tmpl w:val="1BCCE87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CE7AD6"/>
    <w:multiLevelType w:val="hybridMultilevel"/>
    <w:tmpl w:val="9976CB28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F793BE1"/>
    <w:multiLevelType w:val="hybridMultilevel"/>
    <w:tmpl w:val="CFCA21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04473"/>
    <w:multiLevelType w:val="hybridMultilevel"/>
    <w:tmpl w:val="44ACD1B4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66C0F"/>
    <w:multiLevelType w:val="hybridMultilevel"/>
    <w:tmpl w:val="B680C22C"/>
    <w:lvl w:ilvl="0" w:tplc="9558D99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ED572A2"/>
    <w:multiLevelType w:val="hybridMultilevel"/>
    <w:tmpl w:val="0C1622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DB5B63"/>
    <w:multiLevelType w:val="hybridMultilevel"/>
    <w:tmpl w:val="5A12B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79689">
    <w:abstractNumId w:val="1"/>
  </w:num>
  <w:num w:numId="2" w16cid:durableId="691733898">
    <w:abstractNumId w:val="10"/>
  </w:num>
  <w:num w:numId="3" w16cid:durableId="978653725">
    <w:abstractNumId w:val="11"/>
  </w:num>
  <w:num w:numId="4" w16cid:durableId="1271545063">
    <w:abstractNumId w:val="12"/>
  </w:num>
  <w:num w:numId="5" w16cid:durableId="480199576">
    <w:abstractNumId w:val="8"/>
  </w:num>
  <w:num w:numId="6" w16cid:durableId="1292130900">
    <w:abstractNumId w:val="13"/>
  </w:num>
  <w:num w:numId="7" w16cid:durableId="154230895">
    <w:abstractNumId w:val="2"/>
  </w:num>
  <w:num w:numId="8" w16cid:durableId="437145551">
    <w:abstractNumId w:val="17"/>
  </w:num>
  <w:num w:numId="9" w16cid:durableId="1455058099">
    <w:abstractNumId w:val="18"/>
  </w:num>
  <w:num w:numId="10" w16cid:durableId="1537623085">
    <w:abstractNumId w:val="22"/>
  </w:num>
  <w:num w:numId="11" w16cid:durableId="16384892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1202259">
    <w:abstractNumId w:val="24"/>
  </w:num>
  <w:num w:numId="13" w16cid:durableId="1002706088">
    <w:abstractNumId w:val="6"/>
  </w:num>
  <w:num w:numId="14" w16cid:durableId="167134379">
    <w:abstractNumId w:val="26"/>
  </w:num>
  <w:num w:numId="15" w16cid:durableId="72515433">
    <w:abstractNumId w:val="4"/>
  </w:num>
  <w:num w:numId="16" w16cid:durableId="864556365">
    <w:abstractNumId w:val="7"/>
  </w:num>
  <w:num w:numId="17" w16cid:durableId="1334070869">
    <w:abstractNumId w:val="25"/>
  </w:num>
  <w:num w:numId="18" w16cid:durableId="1742098944">
    <w:abstractNumId w:val="29"/>
  </w:num>
  <w:num w:numId="19" w16cid:durableId="1808426594">
    <w:abstractNumId w:val="28"/>
  </w:num>
  <w:num w:numId="20" w16cid:durableId="1283919257">
    <w:abstractNumId w:val="19"/>
  </w:num>
  <w:num w:numId="21" w16cid:durableId="673412517">
    <w:abstractNumId w:val="3"/>
  </w:num>
  <w:num w:numId="22" w16cid:durableId="1764034735">
    <w:abstractNumId w:val="21"/>
  </w:num>
  <w:num w:numId="23" w16cid:durableId="483282448">
    <w:abstractNumId w:val="23"/>
  </w:num>
  <w:num w:numId="24" w16cid:durableId="591857428">
    <w:abstractNumId w:val="5"/>
  </w:num>
  <w:num w:numId="25" w16cid:durableId="118150943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146893268">
    <w:abstractNumId w:val="27"/>
  </w:num>
  <w:num w:numId="27" w16cid:durableId="981303263">
    <w:abstractNumId w:val="15"/>
  </w:num>
  <w:num w:numId="28" w16cid:durableId="458425240">
    <w:abstractNumId w:val="15"/>
  </w:num>
  <w:num w:numId="29" w16cid:durableId="2011519728">
    <w:abstractNumId w:val="14"/>
  </w:num>
  <w:num w:numId="30" w16cid:durableId="2126070560">
    <w:abstractNumId w:val="20"/>
  </w:num>
  <w:num w:numId="31" w16cid:durableId="1282952002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20E"/>
    <w:rsid w:val="00000A8C"/>
    <w:rsid w:val="0000126A"/>
    <w:rsid w:val="000033BD"/>
    <w:rsid w:val="00003906"/>
    <w:rsid w:val="00005A75"/>
    <w:rsid w:val="0001672B"/>
    <w:rsid w:val="00016848"/>
    <w:rsid w:val="000169AC"/>
    <w:rsid w:val="0002034A"/>
    <w:rsid w:val="00021832"/>
    <w:rsid w:val="0002369C"/>
    <w:rsid w:val="0002464E"/>
    <w:rsid w:val="0002618F"/>
    <w:rsid w:val="00031354"/>
    <w:rsid w:val="00031E55"/>
    <w:rsid w:val="00036627"/>
    <w:rsid w:val="00036C67"/>
    <w:rsid w:val="00043562"/>
    <w:rsid w:val="0004491B"/>
    <w:rsid w:val="00044F7E"/>
    <w:rsid w:val="000451A0"/>
    <w:rsid w:val="000452FB"/>
    <w:rsid w:val="00057DE8"/>
    <w:rsid w:val="0006008F"/>
    <w:rsid w:val="00060927"/>
    <w:rsid w:val="000623C3"/>
    <w:rsid w:val="00063250"/>
    <w:rsid w:val="00063624"/>
    <w:rsid w:val="00067AA9"/>
    <w:rsid w:val="00070A81"/>
    <w:rsid w:val="00073FF3"/>
    <w:rsid w:val="00085095"/>
    <w:rsid w:val="00087755"/>
    <w:rsid w:val="000916BA"/>
    <w:rsid w:val="000923D7"/>
    <w:rsid w:val="00095C9F"/>
    <w:rsid w:val="000A4690"/>
    <w:rsid w:val="000B3BBA"/>
    <w:rsid w:val="000B3F42"/>
    <w:rsid w:val="000B5714"/>
    <w:rsid w:val="000B7908"/>
    <w:rsid w:val="000C11F2"/>
    <w:rsid w:val="000C4651"/>
    <w:rsid w:val="000C4C6B"/>
    <w:rsid w:val="000C50B6"/>
    <w:rsid w:val="000C52DD"/>
    <w:rsid w:val="000C62E0"/>
    <w:rsid w:val="000C6E66"/>
    <w:rsid w:val="000C7C75"/>
    <w:rsid w:val="000D2204"/>
    <w:rsid w:val="000D254C"/>
    <w:rsid w:val="000D2A1A"/>
    <w:rsid w:val="000D3256"/>
    <w:rsid w:val="000D4751"/>
    <w:rsid w:val="000D5424"/>
    <w:rsid w:val="000D5BAC"/>
    <w:rsid w:val="000D5DDF"/>
    <w:rsid w:val="000E75AF"/>
    <w:rsid w:val="000F01B8"/>
    <w:rsid w:val="000F2F4E"/>
    <w:rsid w:val="000F7C92"/>
    <w:rsid w:val="00101464"/>
    <w:rsid w:val="00102E5F"/>
    <w:rsid w:val="00103ADD"/>
    <w:rsid w:val="00103B60"/>
    <w:rsid w:val="00105051"/>
    <w:rsid w:val="001050A4"/>
    <w:rsid w:val="001070DD"/>
    <w:rsid w:val="00111F6F"/>
    <w:rsid w:val="001128BF"/>
    <w:rsid w:val="0011632C"/>
    <w:rsid w:val="0012232E"/>
    <w:rsid w:val="0012491F"/>
    <w:rsid w:val="00131D88"/>
    <w:rsid w:val="00133E3C"/>
    <w:rsid w:val="001355BD"/>
    <w:rsid w:val="00135DD8"/>
    <w:rsid w:val="001419AD"/>
    <w:rsid w:val="00145F17"/>
    <w:rsid w:val="00154AE8"/>
    <w:rsid w:val="001573A7"/>
    <w:rsid w:val="00165B44"/>
    <w:rsid w:val="0016736D"/>
    <w:rsid w:val="001674ED"/>
    <w:rsid w:val="001721B6"/>
    <w:rsid w:val="0017302B"/>
    <w:rsid w:val="001732DB"/>
    <w:rsid w:val="00175743"/>
    <w:rsid w:val="00176A63"/>
    <w:rsid w:val="001847FC"/>
    <w:rsid w:val="00195629"/>
    <w:rsid w:val="00196DD1"/>
    <w:rsid w:val="00197F3B"/>
    <w:rsid w:val="001A00E4"/>
    <w:rsid w:val="001A0B4F"/>
    <w:rsid w:val="001A3CC1"/>
    <w:rsid w:val="001A3EE6"/>
    <w:rsid w:val="001A7A52"/>
    <w:rsid w:val="001B03B9"/>
    <w:rsid w:val="001B1039"/>
    <w:rsid w:val="001B1DEF"/>
    <w:rsid w:val="001B4DA5"/>
    <w:rsid w:val="001B6BE5"/>
    <w:rsid w:val="001D2DA9"/>
    <w:rsid w:val="001D5881"/>
    <w:rsid w:val="001E01C8"/>
    <w:rsid w:val="001E0F62"/>
    <w:rsid w:val="001E60DD"/>
    <w:rsid w:val="001F337E"/>
    <w:rsid w:val="00203238"/>
    <w:rsid w:val="0022100C"/>
    <w:rsid w:val="00222D9A"/>
    <w:rsid w:val="00227A68"/>
    <w:rsid w:val="00227CBA"/>
    <w:rsid w:val="00230631"/>
    <w:rsid w:val="0023305C"/>
    <w:rsid w:val="00233708"/>
    <w:rsid w:val="00236341"/>
    <w:rsid w:val="00240EFB"/>
    <w:rsid w:val="00245840"/>
    <w:rsid w:val="00247DDA"/>
    <w:rsid w:val="00252AD9"/>
    <w:rsid w:val="00263555"/>
    <w:rsid w:val="00264435"/>
    <w:rsid w:val="00264595"/>
    <w:rsid w:val="00264E26"/>
    <w:rsid w:val="00267B8A"/>
    <w:rsid w:val="0027265D"/>
    <w:rsid w:val="00273AF7"/>
    <w:rsid w:val="00280265"/>
    <w:rsid w:val="002803F8"/>
    <w:rsid w:val="00283D4E"/>
    <w:rsid w:val="00285058"/>
    <w:rsid w:val="00285387"/>
    <w:rsid w:val="00286995"/>
    <w:rsid w:val="00290842"/>
    <w:rsid w:val="00294272"/>
    <w:rsid w:val="002A155D"/>
    <w:rsid w:val="002A3669"/>
    <w:rsid w:val="002A73D1"/>
    <w:rsid w:val="002B7DB4"/>
    <w:rsid w:val="002C08C6"/>
    <w:rsid w:val="002C389B"/>
    <w:rsid w:val="002D1F55"/>
    <w:rsid w:val="002D3919"/>
    <w:rsid w:val="002D715B"/>
    <w:rsid w:val="002D7A38"/>
    <w:rsid w:val="002E26FB"/>
    <w:rsid w:val="002E2CD0"/>
    <w:rsid w:val="002E3AF8"/>
    <w:rsid w:val="002F4C19"/>
    <w:rsid w:val="002F6998"/>
    <w:rsid w:val="003000F4"/>
    <w:rsid w:val="00301C64"/>
    <w:rsid w:val="003033C9"/>
    <w:rsid w:val="0030532B"/>
    <w:rsid w:val="0030787C"/>
    <w:rsid w:val="003105C0"/>
    <w:rsid w:val="00311EDF"/>
    <w:rsid w:val="00317625"/>
    <w:rsid w:val="00324622"/>
    <w:rsid w:val="00331D8D"/>
    <w:rsid w:val="00332382"/>
    <w:rsid w:val="00332C86"/>
    <w:rsid w:val="00333778"/>
    <w:rsid w:val="00340E5C"/>
    <w:rsid w:val="0034175F"/>
    <w:rsid w:val="0034356D"/>
    <w:rsid w:val="00345AC3"/>
    <w:rsid w:val="003468E7"/>
    <w:rsid w:val="00347984"/>
    <w:rsid w:val="00347A79"/>
    <w:rsid w:val="00347D1B"/>
    <w:rsid w:val="00353DE4"/>
    <w:rsid w:val="00355616"/>
    <w:rsid w:val="00361EB8"/>
    <w:rsid w:val="003647EB"/>
    <w:rsid w:val="00365C8E"/>
    <w:rsid w:val="003736EC"/>
    <w:rsid w:val="00373F7E"/>
    <w:rsid w:val="0037523F"/>
    <w:rsid w:val="0038260C"/>
    <w:rsid w:val="00383B10"/>
    <w:rsid w:val="00385594"/>
    <w:rsid w:val="003878A6"/>
    <w:rsid w:val="00390724"/>
    <w:rsid w:val="0039765C"/>
    <w:rsid w:val="003979FF"/>
    <w:rsid w:val="003A22A1"/>
    <w:rsid w:val="003A324E"/>
    <w:rsid w:val="003A34AD"/>
    <w:rsid w:val="003A3726"/>
    <w:rsid w:val="003A6ED4"/>
    <w:rsid w:val="003B1017"/>
    <w:rsid w:val="003B1957"/>
    <w:rsid w:val="003B1F87"/>
    <w:rsid w:val="003C097D"/>
    <w:rsid w:val="003C1B7B"/>
    <w:rsid w:val="003C32BA"/>
    <w:rsid w:val="003C3546"/>
    <w:rsid w:val="003C69CC"/>
    <w:rsid w:val="003C76D1"/>
    <w:rsid w:val="003D1835"/>
    <w:rsid w:val="003D232C"/>
    <w:rsid w:val="003D4DCE"/>
    <w:rsid w:val="003D5EAB"/>
    <w:rsid w:val="003D6558"/>
    <w:rsid w:val="003E54B7"/>
    <w:rsid w:val="003E786B"/>
    <w:rsid w:val="003F140F"/>
    <w:rsid w:val="003F4116"/>
    <w:rsid w:val="0040315F"/>
    <w:rsid w:val="00404A18"/>
    <w:rsid w:val="00410EF6"/>
    <w:rsid w:val="00414A9F"/>
    <w:rsid w:val="00415217"/>
    <w:rsid w:val="00421B4D"/>
    <w:rsid w:val="0042418C"/>
    <w:rsid w:val="00425A7A"/>
    <w:rsid w:val="004261F7"/>
    <w:rsid w:val="004266DD"/>
    <w:rsid w:val="0042720C"/>
    <w:rsid w:val="00430411"/>
    <w:rsid w:val="00433F33"/>
    <w:rsid w:val="004345FD"/>
    <w:rsid w:val="00435435"/>
    <w:rsid w:val="004403C3"/>
    <w:rsid w:val="00440FA7"/>
    <w:rsid w:val="004420ED"/>
    <w:rsid w:val="00442ADA"/>
    <w:rsid w:val="00444410"/>
    <w:rsid w:val="0044776D"/>
    <w:rsid w:val="004512EA"/>
    <w:rsid w:val="00452AC4"/>
    <w:rsid w:val="00454EB7"/>
    <w:rsid w:val="0045614D"/>
    <w:rsid w:val="0046278D"/>
    <w:rsid w:val="00462FE3"/>
    <w:rsid w:val="00464AF5"/>
    <w:rsid w:val="0046548A"/>
    <w:rsid w:val="00466816"/>
    <w:rsid w:val="0047172C"/>
    <w:rsid w:val="004738D7"/>
    <w:rsid w:val="00474D58"/>
    <w:rsid w:val="004778D3"/>
    <w:rsid w:val="00481851"/>
    <w:rsid w:val="004841F0"/>
    <w:rsid w:val="0048619E"/>
    <w:rsid w:val="00487A77"/>
    <w:rsid w:val="00490157"/>
    <w:rsid w:val="004905AB"/>
    <w:rsid w:val="00490601"/>
    <w:rsid w:val="004A08D4"/>
    <w:rsid w:val="004A1EA9"/>
    <w:rsid w:val="004B645C"/>
    <w:rsid w:val="004C038D"/>
    <w:rsid w:val="004C134A"/>
    <w:rsid w:val="004D5BA6"/>
    <w:rsid w:val="004D60F4"/>
    <w:rsid w:val="004E5298"/>
    <w:rsid w:val="004F639B"/>
    <w:rsid w:val="005009E6"/>
    <w:rsid w:val="00500F67"/>
    <w:rsid w:val="0050175F"/>
    <w:rsid w:val="0050204B"/>
    <w:rsid w:val="0050392B"/>
    <w:rsid w:val="00505C2B"/>
    <w:rsid w:val="0050746C"/>
    <w:rsid w:val="00514070"/>
    <w:rsid w:val="005141F3"/>
    <w:rsid w:val="0051438A"/>
    <w:rsid w:val="00522BB1"/>
    <w:rsid w:val="00524487"/>
    <w:rsid w:val="00524EE8"/>
    <w:rsid w:val="0052622D"/>
    <w:rsid w:val="00527EE5"/>
    <w:rsid w:val="00531228"/>
    <w:rsid w:val="00532C1D"/>
    <w:rsid w:val="005344CA"/>
    <w:rsid w:val="005344F7"/>
    <w:rsid w:val="00540430"/>
    <w:rsid w:val="00540B7F"/>
    <w:rsid w:val="00541B35"/>
    <w:rsid w:val="0054507B"/>
    <w:rsid w:val="00546C3C"/>
    <w:rsid w:val="00550190"/>
    <w:rsid w:val="00551F03"/>
    <w:rsid w:val="005560A1"/>
    <w:rsid w:val="005572B5"/>
    <w:rsid w:val="00557463"/>
    <w:rsid w:val="00562646"/>
    <w:rsid w:val="00562949"/>
    <w:rsid w:val="0056332D"/>
    <w:rsid w:val="00567649"/>
    <w:rsid w:val="00570D74"/>
    <w:rsid w:val="005739E9"/>
    <w:rsid w:val="005769C3"/>
    <w:rsid w:val="00591A00"/>
    <w:rsid w:val="005954F7"/>
    <w:rsid w:val="00595AB9"/>
    <w:rsid w:val="005A03F8"/>
    <w:rsid w:val="005A5C58"/>
    <w:rsid w:val="005A64BC"/>
    <w:rsid w:val="005A7DE8"/>
    <w:rsid w:val="005B3F36"/>
    <w:rsid w:val="005B48C0"/>
    <w:rsid w:val="005B48D8"/>
    <w:rsid w:val="005B6CEA"/>
    <w:rsid w:val="005C176C"/>
    <w:rsid w:val="005C1B4D"/>
    <w:rsid w:val="005C3145"/>
    <w:rsid w:val="005C7631"/>
    <w:rsid w:val="005D197C"/>
    <w:rsid w:val="005D62EB"/>
    <w:rsid w:val="005E23CD"/>
    <w:rsid w:val="005E2959"/>
    <w:rsid w:val="005E3515"/>
    <w:rsid w:val="005E5102"/>
    <w:rsid w:val="005F1AF8"/>
    <w:rsid w:val="005F5FE7"/>
    <w:rsid w:val="0060095A"/>
    <w:rsid w:val="0060324C"/>
    <w:rsid w:val="0060361B"/>
    <w:rsid w:val="00603A9A"/>
    <w:rsid w:val="00606CF5"/>
    <w:rsid w:val="006075B4"/>
    <w:rsid w:val="00610A1E"/>
    <w:rsid w:val="00612153"/>
    <w:rsid w:val="006125B7"/>
    <w:rsid w:val="00612AFF"/>
    <w:rsid w:val="0061310B"/>
    <w:rsid w:val="00620AA4"/>
    <w:rsid w:val="00624EE1"/>
    <w:rsid w:val="00627C2F"/>
    <w:rsid w:val="006310C9"/>
    <w:rsid w:val="00637A75"/>
    <w:rsid w:val="00641CC7"/>
    <w:rsid w:val="00642726"/>
    <w:rsid w:val="006460D8"/>
    <w:rsid w:val="00646503"/>
    <w:rsid w:val="00651593"/>
    <w:rsid w:val="006533E4"/>
    <w:rsid w:val="00655AAB"/>
    <w:rsid w:val="00655DC6"/>
    <w:rsid w:val="00656F96"/>
    <w:rsid w:val="00657980"/>
    <w:rsid w:val="0066006B"/>
    <w:rsid w:val="006609E5"/>
    <w:rsid w:val="0066382A"/>
    <w:rsid w:val="00670789"/>
    <w:rsid w:val="006761A6"/>
    <w:rsid w:val="006766F7"/>
    <w:rsid w:val="006769FB"/>
    <w:rsid w:val="0068332A"/>
    <w:rsid w:val="00683BFB"/>
    <w:rsid w:val="00683F3A"/>
    <w:rsid w:val="006852F1"/>
    <w:rsid w:val="00691252"/>
    <w:rsid w:val="006A2FD0"/>
    <w:rsid w:val="006A3148"/>
    <w:rsid w:val="006A4C8C"/>
    <w:rsid w:val="006A5340"/>
    <w:rsid w:val="006A581E"/>
    <w:rsid w:val="006B334B"/>
    <w:rsid w:val="006B76A9"/>
    <w:rsid w:val="006C0BDA"/>
    <w:rsid w:val="006C2489"/>
    <w:rsid w:val="006D103C"/>
    <w:rsid w:val="006D12AE"/>
    <w:rsid w:val="006D2381"/>
    <w:rsid w:val="006D382A"/>
    <w:rsid w:val="006D3871"/>
    <w:rsid w:val="006D753F"/>
    <w:rsid w:val="006D7B31"/>
    <w:rsid w:val="006E39D4"/>
    <w:rsid w:val="006E3FCF"/>
    <w:rsid w:val="006E620D"/>
    <w:rsid w:val="006E658F"/>
    <w:rsid w:val="006F3268"/>
    <w:rsid w:val="0070364E"/>
    <w:rsid w:val="0070503D"/>
    <w:rsid w:val="0070513E"/>
    <w:rsid w:val="00706B86"/>
    <w:rsid w:val="007115BF"/>
    <w:rsid w:val="00712497"/>
    <w:rsid w:val="00712BE5"/>
    <w:rsid w:val="0071427C"/>
    <w:rsid w:val="007170EA"/>
    <w:rsid w:val="00722FD1"/>
    <w:rsid w:val="007260B3"/>
    <w:rsid w:val="0073020B"/>
    <w:rsid w:val="007314F5"/>
    <w:rsid w:val="007318BA"/>
    <w:rsid w:val="00733AA6"/>
    <w:rsid w:val="00734912"/>
    <w:rsid w:val="00735D99"/>
    <w:rsid w:val="00740491"/>
    <w:rsid w:val="0074245E"/>
    <w:rsid w:val="00742ECF"/>
    <w:rsid w:val="0074449A"/>
    <w:rsid w:val="007461FD"/>
    <w:rsid w:val="00747C57"/>
    <w:rsid w:val="0075077D"/>
    <w:rsid w:val="00752A02"/>
    <w:rsid w:val="00753BB9"/>
    <w:rsid w:val="00755AB6"/>
    <w:rsid w:val="00756455"/>
    <w:rsid w:val="007576A4"/>
    <w:rsid w:val="0075792B"/>
    <w:rsid w:val="007670B8"/>
    <w:rsid w:val="007704D1"/>
    <w:rsid w:val="0077254D"/>
    <w:rsid w:val="00776FF9"/>
    <w:rsid w:val="0078043A"/>
    <w:rsid w:val="0078131B"/>
    <w:rsid w:val="00783C5C"/>
    <w:rsid w:val="00785DC0"/>
    <w:rsid w:val="00786970"/>
    <w:rsid w:val="00787896"/>
    <w:rsid w:val="00795622"/>
    <w:rsid w:val="00795DD3"/>
    <w:rsid w:val="007A2AEF"/>
    <w:rsid w:val="007A3C51"/>
    <w:rsid w:val="007A6279"/>
    <w:rsid w:val="007A6555"/>
    <w:rsid w:val="007B58B4"/>
    <w:rsid w:val="007B7E1B"/>
    <w:rsid w:val="007C0D80"/>
    <w:rsid w:val="007C318F"/>
    <w:rsid w:val="007C410E"/>
    <w:rsid w:val="007C47E9"/>
    <w:rsid w:val="007C48A5"/>
    <w:rsid w:val="007C6DCF"/>
    <w:rsid w:val="007C77A8"/>
    <w:rsid w:val="007D2198"/>
    <w:rsid w:val="007D277D"/>
    <w:rsid w:val="007D2D26"/>
    <w:rsid w:val="007E040F"/>
    <w:rsid w:val="007E20E7"/>
    <w:rsid w:val="007E36ED"/>
    <w:rsid w:val="007E505C"/>
    <w:rsid w:val="007E568A"/>
    <w:rsid w:val="007F04E3"/>
    <w:rsid w:val="007F1990"/>
    <w:rsid w:val="007F2715"/>
    <w:rsid w:val="007F294E"/>
    <w:rsid w:val="007F3774"/>
    <w:rsid w:val="007F69B6"/>
    <w:rsid w:val="007F6BA9"/>
    <w:rsid w:val="00803064"/>
    <w:rsid w:val="0081283F"/>
    <w:rsid w:val="008176C0"/>
    <w:rsid w:val="00820C1C"/>
    <w:rsid w:val="00823C9A"/>
    <w:rsid w:val="00824F59"/>
    <w:rsid w:val="008267C7"/>
    <w:rsid w:val="00831AD7"/>
    <w:rsid w:val="00833F78"/>
    <w:rsid w:val="00834D5E"/>
    <w:rsid w:val="00835995"/>
    <w:rsid w:val="0083669F"/>
    <w:rsid w:val="0084438E"/>
    <w:rsid w:val="008508D8"/>
    <w:rsid w:val="0085548B"/>
    <w:rsid w:val="008703F7"/>
    <w:rsid w:val="00873E7A"/>
    <w:rsid w:val="008746BB"/>
    <w:rsid w:val="00874DC1"/>
    <w:rsid w:val="00880F4D"/>
    <w:rsid w:val="00882D28"/>
    <w:rsid w:val="00883EB2"/>
    <w:rsid w:val="00885E44"/>
    <w:rsid w:val="0088637F"/>
    <w:rsid w:val="00886EC7"/>
    <w:rsid w:val="00887641"/>
    <w:rsid w:val="00891884"/>
    <w:rsid w:val="00895164"/>
    <w:rsid w:val="008972DE"/>
    <w:rsid w:val="00897587"/>
    <w:rsid w:val="008A0A11"/>
    <w:rsid w:val="008A1AA4"/>
    <w:rsid w:val="008A5105"/>
    <w:rsid w:val="008A5EE6"/>
    <w:rsid w:val="008B11DF"/>
    <w:rsid w:val="008B3A8B"/>
    <w:rsid w:val="008C043D"/>
    <w:rsid w:val="008C345B"/>
    <w:rsid w:val="008D0833"/>
    <w:rsid w:val="008D1EF6"/>
    <w:rsid w:val="008D3D6D"/>
    <w:rsid w:val="008D5D6D"/>
    <w:rsid w:val="008E35B6"/>
    <w:rsid w:val="008E3B8D"/>
    <w:rsid w:val="008E590F"/>
    <w:rsid w:val="008E691C"/>
    <w:rsid w:val="008E7FDA"/>
    <w:rsid w:val="008F3BCA"/>
    <w:rsid w:val="008F4078"/>
    <w:rsid w:val="008F4702"/>
    <w:rsid w:val="008F4BE4"/>
    <w:rsid w:val="00901A96"/>
    <w:rsid w:val="0090737F"/>
    <w:rsid w:val="00907981"/>
    <w:rsid w:val="00910160"/>
    <w:rsid w:val="00910616"/>
    <w:rsid w:val="0092630C"/>
    <w:rsid w:val="00927257"/>
    <w:rsid w:val="00927288"/>
    <w:rsid w:val="00927A86"/>
    <w:rsid w:val="00930174"/>
    <w:rsid w:val="00932C91"/>
    <w:rsid w:val="00934451"/>
    <w:rsid w:val="0093533A"/>
    <w:rsid w:val="00935A76"/>
    <w:rsid w:val="009370A5"/>
    <w:rsid w:val="009433FC"/>
    <w:rsid w:val="00951E16"/>
    <w:rsid w:val="009534B9"/>
    <w:rsid w:val="009571F9"/>
    <w:rsid w:val="009600C3"/>
    <w:rsid w:val="009617FC"/>
    <w:rsid w:val="009627EE"/>
    <w:rsid w:val="00963640"/>
    <w:rsid w:val="009639FE"/>
    <w:rsid w:val="009676A2"/>
    <w:rsid w:val="009700F6"/>
    <w:rsid w:val="009724AB"/>
    <w:rsid w:val="00976C9F"/>
    <w:rsid w:val="00977BFC"/>
    <w:rsid w:val="00983B52"/>
    <w:rsid w:val="00996A90"/>
    <w:rsid w:val="009A2162"/>
    <w:rsid w:val="009A403F"/>
    <w:rsid w:val="009B73C7"/>
    <w:rsid w:val="009C0FEA"/>
    <w:rsid w:val="009C1D39"/>
    <w:rsid w:val="009C4012"/>
    <w:rsid w:val="009C742D"/>
    <w:rsid w:val="009D25F7"/>
    <w:rsid w:val="009D4015"/>
    <w:rsid w:val="009E1F5F"/>
    <w:rsid w:val="009E31B5"/>
    <w:rsid w:val="009E44DC"/>
    <w:rsid w:val="009E650C"/>
    <w:rsid w:val="009E7627"/>
    <w:rsid w:val="009F1090"/>
    <w:rsid w:val="009F4312"/>
    <w:rsid w:val="009F4C04"/>
    <w:rsid w:val="00A01990"/>
    <w:rsid w:val="00A045B0"/>
    <w:rsid w:val="00A05A28"/>
    <w:rsid w:val="00A10A4A"/>
    <w:rsid w:val="00A12C08"/>
    <w:rsid w:val="00A1369C"/>
    <w:rsid w:val="00A14E3D"/>
    <w:rsid w:val="00A15C08"/>
    <w:rsid w:val="00A15E1B"/>
    <w:rsid w:val="00A17CE5"/>
    <w:rsid w:val="00A21D54"/>
    <w:rsid w:val="00A23A7F"/>
    <w:rsid w:val="00A25910"/>
    <w:rsid w:val="00A37B70"/>
    <w:rsid w:val="00A43457"/>
    <w:rsid w:val="00A46163"/>
    <w:rsid w:val="00A47453"/>
    <w:rsid w:val="00A47D09"/>
    <w:rsid w:val="00A500EF"/>
    <w:rsid w:val="00A52A2D"/>
    <w:rsid w:val="00A632E5"/>
    <w:rsid w:val="00A64EB4"/>
    <w:rsid w:val="00A724B8"/>
    <w:rsid w:val="00A7406C"/>
    <w:rsid w:val="00A77162"/>
    <w:rsid w:val="00A8000F"/>
    <w:rsid w:val="00A82ECC"/>
    <w:rsid w:val="00A83200"/>
    <w:rsid w:val="00A9634B"/>
    <w:rsid w:val="00A97981"/>
    <w:rsid w:val="00AA064F"/>
    <w:rsid w:val="00AA5087"/>
    <w:rsid w:val="00AA7923"/>
    <w:rsid w:val="00AA7F99"/>
    <w:rsid w:val="00AB1AFF"/>
    <w:rsid w:val="00AB23AF"/>
    <w:rsid w:val="00AC09B9"/>
    <w:rsid w:val="00AC15EA"/>
    <w:rsid w:val="00AC17C8"/>
    <w:rsid w:val="00AC1E3C"/>
    <w:rsid w:val="00AD212F"/>
    <w:rsid w:val="00AD4197"/>
    <w:rsid w:val="00AD485B"/>
    <w:rsid w:val="00AD6EE3"/>
    <w:rsid w:val="00AE0CCA"/>
    <w:rsid w:val="00AE238D"/>
    <w:rsid w:val="00AE33A5"/>
    <w:rsid w:val="00AE50A4"/>
    <w:rsid w:val="00AE68A2"/>
    <w:rsid w:val="00AE75A1"/>
    <w:rsid w:val="00AE763A"/>
    <w:rsid w:val="00AF2DF2"/>
    <w:rsid w:val="00AF502A"/>
    <w:rsid w:val="00AF510C"/>
    <w:rsid w:val="00AF78C4"/>
    <w:rsid w:val="00B005EE"/>
    <w:rsid w:val="00B026D4"/>
    <w:rsid w:val="00B04042"/>
    <w:rsid w:val="00B04EEA"/>
    <w:rsid w:val="00B12A66"/>
    <w:rsid w:val="00B12D6C"/>
    <w:rsid w:val="00B13572"/>
    <w:rsid w:val="00B21878"/>
    <w:rsid w:val="00B230FD"/>
    <w:rsid w:val="00B24AEB"/>
    <w:rsid w:val="00B261EB"/>
    <w:rsid w:val="00B353F8"/>
    <w:rsid w:val="00B35D06"/>
    <w:rsid w:val="00B367D4"/>
    <w:rsid w:val="00B43480"/>
    <w:rsid w:val="00B5108D"/>
    <w:rsid w:val="00B524C4"/>
    <w:rsid w:val="00B52E55"/>
    <w:rsid w:val="00B53A20"/>
    <w:rsid w:val="00B5770C"/>
    <w:rsid w:val="00B6020C"/>
    <w:rsid w:val="00B62003"/>
    <w:rsid w:val="00B63580"/>
    <w:rsid w:val="00B64702"/>
    <w:rsid w:val="00B66FA9"/>
    <w:rsid w:val="00B677DA"/>
    <w:rsid w:val="00B70B4B"/>
    <w:rsid w:val="00B73F0E"/>
    <w:rsid w:val="00B7448B"/>
    <w:rsid w:val="00B74519"/>
    <w:rsid w:val="00B859DA"/>
    <w:rsid w:val="00B90220"/>
    <w:rsid w:val="00B9030C"/>
    <w:rsid w:val="00B93FDC"/>
    <w:rsid w:val="00B94D36"/>
    <w:rsid w:val="00B96135"/>
    <w:rsid w:val="00B963A7"/>
    <w:rsid w:val="00B97F37"/>
    <w:rsid w:val="00BA105C"/>
    <w:rsid w:val="00BA12CE"/>
    <w:rsid w:val="00BA34A6"/>
    <w:rsid w:val="00BA4EE5"/>
    <w:rsid w:val="00BA5269"/>
    <w:rsid w:val="00BA7802"/>
    <w:rsid w:val="00BB630B"/>
    <w:rsid w:val="00BC7DBF"/>
    <w:rsid w:val="00BD1E19"/>
    <w:rsid w:val="00BD4D2E"/>
    <w:rsid w:val="00BD5319"/>
    <w:rsid w:val="00BD7330"/>
    <w:rsid w:val="00BE1960"/>
    <w:rsid w:val="00BE249F"/>
    <w:rsid w:val="00BE4C26"/>
    <w:rsid w:val="00BE59BB"/>
    <w:rsid w:val="00BE677D"/>
    <w:rsid w:val="00BE7FA8"/>
    <w:rsid w:val="00BF11F6"/>
    <w:rsid w:val="00BF2C5D"/>
    <w:rsid w:val="00BF52E3"/>
    <w:rsid w:val="00BF708C"/>
    <w:rsid w:val="00C0220E"/>
    <w:rsid w:val="00C03A56"/>
    <w:rsid w:val="00C047F8"/>
    <w:rsid w:val="00C1324F"/>
    <w:rsid w:val="00C13596"/>
    <w:rsid w:val="00C14188"/>
    <w:rsid w:val="00C20C76"/>
    <w:rsid w:val="00C218E1"/>
    <w:rsid w:val="00C23BAE"/>
    <w:rsid w:val="00C23D5E"/>
    <w:rsid w:val="00C24B62"/>
    <w:rsid w:val="00C264FD"/>
    <w:rsid w:val="00C30A7F"/>
    <w:rsid w:val="00C33A93"/>
    <w:rsid w:val="00C3780E"/>
    <w:rsid w:val="00C37CF1"/>
    <w:rsid w:val="00C405CD"/>
    <w:rsid w:val="00C41442"/>
    <w:rsid w:val="00C42746"/>
    <w:rsid w:val="00C44C1E"/>
    <w:rsid w:val="00C44CB2"/>
    <w:rsid w:val="00C44FA4"/>
    <w:rsid w:val="00C46340"/>
    <w:rsid w:val="00C46AC1"/>
    <w:rsid w:val="00C52372"/>
    <w:rsid w:val="00C55213"/>
    <w:rsid w:val="00C574FE"/>
    <w:rsid w:val="00C618A4"/>
    <w:rsid w:val="00C66D39"/>
    <w:rsid w:val="00C75501"/>
    <w:rsid w:val="00C756A3"/>
    <w:rsid w:val="00C83827"/>
    <w:rsid w:val="00C860B0"/>
    <w:rsid w:val="00C86462"/>
    <w:rsid w:val="00C871C2"/>
    <w:rsid w:val="00C97A9A"/>
    <w:rsid w:val="00CA184E"/>
    <w:rsid w:val="00CA1B66"/>
    <w:rsid w:val="00CA1D07"/>
    <w:rsid w:val="00CA3E7C"/>
    <w:rsid w:val="00CA42BB"/>
    <w:rsid w:val="00CA500A"/>
    <w:rsid w:val="00CA56F7"/>
    <w:rsid w:val="00CA57C7"/>
    <w:rsid w:val="00CB0C96"/>
    <w:rsid w:val="00CB1054"/>
    <w:rsid w:val="00CB43C9"/>
    <w:rsid w:val="00CB4535"/>
    <w:rsid w:val="00CB5C07"/>
    <w:rsid w:val="00CB7118"/>
    <w:rsid w:val="00CB71E7"/>
    <w:rsid w:val="00CC01AC"/>
    <w:rsid w:val="00CC4305"/>
    <w:rsid w:val="00CC4B23"/>
    <w:rsid w:val="00CC69F0"/>
    <w:rsid w:val="00CD208F"/>
    <w:rsid w:val="00CD216B"/>
    <w:rsid w:val="00CD4AC4"/>
    <w:rsid w:val="00CE394B"/>
    <w:rsid w:val="00CE50A8"/>
    <w:rsid w:val="00CE5B55"/>
    <w:rsid w:val="00CE65D1"/>
    <w:rsid w:val="00CE6D97"/>
    <w:rsid w:val="00CE76FD"/>
    <w:rsid w:val="00CF0537"/>
    <w:rsid w:val="00CF0F53"/>
    <w:rsid w:val="00CF1E64"/>
    <w:rsid w:val="00CF2E2D"/>
    <w:rsid w:val="00CF6858"/>
    <w:rsid w:val="00D008E8"/>
    <w:rsid w:val="00D029F2"/>
    <w:rsid w:val="00D07B68"/>
    <w:rsid w:val="00D10AA9"/>
    <w:rsid w:val="00D1179C"/>
    <w:rsid w:val="00D1366F"/>
    <w:rsid w:val="00D14FD7"/>
    <w:rsid w:val="00D232D0"/>
    <w:rsid w:val="00D30C0C"/>
    <w:rsid w:val="00D30C6A"/>
    <w:rsid w:val="00D34E2B"/>
    <w:rsid w:val="00D42402"/>
    <w:rsid w:val="00D42CA8"/>
    <w:rsid w:val="00D4729C"/>
    <w:rsid w:val="00D47742"/>
    <w:rsid w:val="00D51B36"/>
    <w:rsid w:val="00D52B25"/>
    <w:rsid w:val="00D5413F"/>
    <w:rsid w:val="00D60724"/>
    <w:rsid w:val="00D6075D"/>
    <w:rsid w:val="00D60B3D"/>
    <w:rsid w:val="00D61DA8"/>
    <w:rsid w:val="00D6466F"/>
    <w:rsid w:val="00D70EBC"/>
    <w:rsid w:val="00D73C8E"/>
    <w:rsid w:val="00D76E8F"/>
    <w:rsid w:val="00D7727C"/>
    <w:rsid w:val="00D84C49"/>
    <w:rsid w:val="00D9391B"/>
    <w:rsid w:val="00DA5D40"/>
    <w:rsid w:val="00DA79B8"/>
    <w:rsid w:val="00DB0458"/>
    <w:rsid w:val="00DB2D6A"/>
    <w:rsid w:val="00DB388A"/>
    <w:rsid w:val="00DB674A"/>
    <w:rsid w:val="00DB758F"/>
    <w:rsid w:val="00DC0618"/>
    <w:rsid w:val="00DC32ED"/>
    <w:rsid w:val="00DC4BD9"/>
    <w:rsid w:val="00DC6CCC"/>
    <w:rsid w:val="00DD10A4"/>
    <w:rsid w:val="00DD32B3"/>
    <w:rsid w:val="00DD3B19"/>
    <w:rsid w:val="00DE14B7"/>
    <w:rsid w:val="00DE171E"/>
    <w:rsid w:val="00DE1DF8"/>
    <w:rsid w:val="00DF07A7"/>
    <w:rsid w:val="00DF102D"/>
    <w:rsid w:val="00DF2137"/>
    <w:rsid w:val="00DF71AC"/>
    <w:rsid w:val="00E03646"/>
    <w:rsid w:val="00E0420D"/>
    <w:rsid w:val="00E04359"/>
    <w:rsid w:val="00E06576"/>
    <w:rsid w:val="00E07BBB"/>
    <w:rsid w:val="00E12262"/>
    <w:rsid w:val="00E12DA1"/>
    <w:rsid w:val="00E14732"/>
    <w:rsid w:val="00E15E64"/>
    <w:rsid w:val="00E27FFE"/>
    <w:rsid w:val="00E32E73"/>
    <w:rsid w:val="00E33FDB"/>
    <w:rsid w:val="00E37A2C"/>
    <w:rsid w:val="00E406D7"/>
    <w:rsid w:val="00E40F43"/>
    <w:rsid w:val="00E414D5"/>
    <w:rsid w:val="00E44DF8"/>
    <w:rsid w:val="00E543DF"/>
    <w:rsid w:val="00E55F16"/>
    <w:rsid w:val="00E5758E"/>
    <w:rsid w:val="00E603C4"/>
    <w:rsid w:val="00E60C61"/>
    <w:rsid w:val="00E64ED3"/>
    <w:rsid w:val="00E70E61"/>
    <w:rsid w:val="00E7256C"/>
    <w:rsid w:val="00E72599"/>
    <w:rsid w:val="00E73C43"/>
    <w:rsid w:val="00E73FF4"/>
    <w:rsid w:val="00E77C9A"/>
    <w:rsid w:val="00E858CE"/>
    <w:rsid w:val="00E87E4E"/>
    <w:rsid w:val="00E90B9D"/>
    <w:rsid w:val="00E93CCA"/>
    <w:rsid w:val="00E9495A"/>
    <w:rsid w:val="00EA18AB"/>
    <w:rsid w:val="00EA3D17"/>
    <w:rsid w:val="00EA4622"/>
    <w:rsid w:val="00EA555E"/>
    <w:rsid w:val="00EA65A4"/>
    <w:rsid w:val="00EC254B"/>
    <w:rsid w:val="00EC2EDE"/>
    <w:rsid w:val="00EC6A7A"/>
    <w:rsid w:val="00EC6C4D"/>
    <w:rsid w:val="00ED027A"/>
    <w:rsid w:val="00ED1615"/>
    <w:rsid w:val="00ED2824"/>
    <w:rsid w:val="00ED6DC8"/>
    <w:rsid w:val="00ED7E0C"/>
    <w:rsid w:val="00EE03FD"/>
    <w:rsid w:val="00EE3311"/>
    <w:rsid w:val="00EE7083"/>
    <w:rsid w:val="00EF0736"/>
    <w:rsid w:val="00EF3630"/>
    <w:rsid w:val="00EF4E9D"/>
    <w:rsid w:val="00F16831"/>
    <w:rsid w:val="00F17E40"/>
    <w:rsid w:val="00F21609"/>
    <w:rsid w:val="00F228CC"/>
    <w:rsid w:val="00F26D6C"/>
    <w:rsid w:val="00F32E16"/>
    <w:rsid w:val="00F333FB"/>
    <w:rsid w:val="00F35E8F"/>
    <w:rsid w:val="00F46811"/>
    <w:rsid w:val="00F528DD"/>
    <w:rsid w:val="00F573CE"/>
    <w:rsid w:val="00F64CC5"/>
    <w:rsid w:val="00F66F5C"/>
    <w:rsid w:val="00F741A2"/>
    <w:rsid w:val="00F74EB5"/>
    <w:rsid w:val="00F75E4D"/>
    <w:rsid w:val="00F836D1"/>
    <w:rsid w:val="00F83811"/>
    <w:rsid w:val="00F85462"/>
    <w:rsid w:val="00F879F4"/>
    <w:rsid w:val="00F900C7"/>
    <w:rsid w:val="00FA23A7"/>
    <w:rsid w:val="00FB610A"/>
    <w:rsid w:val="00FB7909"/>
    <w:rsid w:val="00FB7D01"/>
    <w:rsid w:val="00FC1BC3"/>
    <w:rsid w:val="00FD34D5"/>
    <w:rsid w:val="00FE1636"/>
    <w:rsid w:val="00FE2A8F"/>
    <w:rsid w:val="00FE312D"/>
    <w:rsid w:val="00FE49A7"/>
    <w:rsid w:val="00FE58C2"/>
    <w:rsid w:val="00FF0406"/>
    <w:rsid w:val="00FF11FC"/>
    <w:rsid w:val="00FF1520"/>
    <w:rsid w:val="00FF164F"/>
    <w:rsid w:val="00FF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0261C"/>
  <w15:docId w15:val="{57629771-4DB9-4BF0-A8AD-07BB4A44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03F"/>
  </w:style>
  <w:style w:type="paragraph" w:styleId="Nagwek1">
    <w:name w:val="heading 1"/>
    <w:basedOn w:val="Normalny"/>
    <w:next w:val="Normalny"/>
    <w:link w:val="Nagwek1Znak"/>
    <w:uiPriority w:val="9"/>
    <w:qFormat/>
    <w:rsid w:val="00D117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7F99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117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220E"/>
    <w:rPr>
      <w:color w:val="0563C1" w:themeColor="hyperlink"/>
      <w:u w:val="single"/>
    </w:rPr>
  </w:style>
  <w:style w:type="paragraph" w:styleId="Akapitzlist">
    <w:name w:val="List Paragraph"/>
    <w:aliases w:val="Numerowanie,L1,Akapit z listą5,T_SZ_List Paragraph"/>
    <w:basedOn w:val="Normalny"/>
    <w:link w:val="AkapitzlistZnak"/>
    <w:uiPriority w:val="34"/>
    <w:qFormat/>
    <w:rsid w:val="00C0220E"/>
    <w:pPr>
      <w:ind w:left="720"/>
      <w:contextualSpacing/>
    </w:pPr>
    <w:rPr>
      <w:color w:val="00000A"/>
    </w:rPr>
  </w:style>
  <w:style w:type="paragraph" w:customStyle="1" w:styleId="Standard">
    <w:name w:val="Standard"/>
    <w:qFormat/>
    <w:rsid w:val="00C0220E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czeinternetowe">
    <w:name w:val="Łącze internetowe"/>
    <w:basedOn w:val="Domylnaczcionkaakapitu"/>
    <w:uiPriority w:val="99"/>
    <w:unhideWhenUsed/>
    <w:rsid w:val="00C0220E"/>
    <w:rPr>
      <w:color w:val="0563C1" w:themeColor="hyperlink"/>
      <w:u w:val="single"/>
    </w:rPr>
  </w:style>
  <w:style w:type="paragraph" w:styleId="Nagwek">
    <w:name w:val="header"/>
    <w:aliases w:val="W_Nagłówek,adresowy"/>
    <w:basedOn w:val="Normalny"/>
    <w:link w:val="NagwekZnak"/>
    <w:unhideWhenUsed/>
    <w:rsid w:val="00A23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rsid w:val="00A23A7F"/>
  </w:style>
  <w:style w:type="paragraph" w:styleId="Stopka">
    <w:name w:val="footer"/>
    <w:basedOn w:val="Normalny"/>
    <w:link w:val="StopkaZnak"/>
    <w:uiPriority w:val="99"/>
    <w:unhideWhenUsed/>
    <w:rsid w:val="00A23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A7F"/>
  </w:style>
  <w:style w:type="character" w:customStyle="1" w:styleId="AkapitzlistZnak">
    <w:name w:val="Akapit z listą Znak"/>
    <w:aliases w:val="Numerowanie Znak,L1 Znak,Akapit z listą5 Znak,T_SZ_List Paragraph Znak"/>
    <w:link w:val="Akapitzlist"/>
    <w:uiPriority w:val="34"/>
    <w:locked/>
    <w:rsid w:val="003A22A1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4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4B2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AA7F9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ezodstpw">
    <w:name w:val="No Spacing"/>
    <w:uiPriority w:val="1"/>
    <w:qFormat/>
    <w:rsid w:val="00AA7F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7DB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2C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2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C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2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95C9F"/>
    <w:rPr>
      <w:b/>
      <w:bCs/>
    </w:rPr>
  </w:style>
  <w:style w:type="paragraph" w:customStyle="1" w:styleId="Przedpunktorem">
    <w:name w:val="Przed punktorem"/>
    <w:basedOn w:val="Normalny"/>
    <w:link w:val="PrzedpunktoremZnak"/>
    <w:qFormat/>
    <w:rsid w:val="00803064"/>
    <w:pPr>
      <w:spacing w:after="0" w:line="276" w:lineRule="auto"/>
      <w:jc w:val="both"/>
    </w:pPr>
    <w:rPr>
      <w:rFonts w:ascii="Calibri" w:eastAsiaTheme="minorEastAsia" w:hAnsi="Calibri"/>
      <w:sz w:val="20"/>
    </w:rPr>
  </w:style>
  <w:style w:type="character" w:customStyle="1" w:styleId="PrzedpunktoremZnak">
    <w:name w:val="Przed punktorem Znak"/>
    <w:basedOn w:val="Domylnaczcionkaakapitu"/>
    <w:link w:val="Przedpunktorem"/>
    <w:rsid w:val="00803064"/>
    <w:rPr>
      <w:rFonts w:ascii="Calibri" w:eastAsiaTheme="minorEastAsia" w:hAnsi="Calibri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D117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117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ojvnm2t">
    <w:name w:val="tojvnm2t"/>
    <w:basedOn w:val="Domylnaczcionkaakapitu"/>
    <w:rsid w:val="0012232E"/>
  </w:style>
  <w:style w:type="paragraph" w:customStyle="1" w:styleId="yiv2343466998ydpedfa0583yiv3405580375msonormal">
    <w:name w:val="yiv2343466998ydpedfa0583yiv3405580375msonormal"/>
    <w:basedOn w:val="Normalny"/>
    <w:rsid w:val="002A1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0264770654msonormal">
    <w:name w:val="yiv0264770654msonormal"/>
    <w:basedOn w:val="Normalny"/>
    <w:rsid w:val="00996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1537625398msonormal">
    <w:name w:val="yiv1537625398msonormal"/>
    <w:basedOn w:val="Normalny"/>
    <w:rsid w:val="00AE6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1537625398msolistparagraph">
    <w:name w:val="yiv1537625398msolistparagraph"/>
    <w:basedOn w:val="Normalny"/>
    <w:rsid w:val="00AE6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1537625398msoplaintext">
    <w:name w:val="yiv1537625398msoplaintext"/>
    <w:basedOn w:val="Normalny"/>
    <w:rsid w:val="00AE6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522BB1"/>
  </w:style>
  <w:style w:type="character" w:customStyle="1" w:styleId="markedcontent">
    <w:name w:val="markedcontent"/>
    <w:basedOn w:val="Domylnaczcionkaakapitu"/>
    <w:rsid w:val="00637A75"/>
  </w:style>
  <w:style w:type="character" w:styleId="Nierozpoznanawzmianka">
    <w:name w:val="Unresolved Mention"/>
    <w:basedOn w:val="Domylnaczcionkaakapitu"/>
    <w:uiPriority w:val="99"/>
    <w:semiHidden/>
    <w:unhideWhenUsed/>
    <w:rsid w:val="001B4DA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rsid w:val="00873E7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73E7A"/>
    <w:rPr>
      <w:rFonts w:ascii="Times New Roman" w:eastAsia="Times New Roman" w:hAnsi="Times New Roman" w:cs="Times New Roman"/>
      <w:sz w:val="20"/>
      <w:szCs w:val="20"/>
    </w:rPr>
  </w:style>
  <w:style w:type="paragraph" w:styleId="Poprawka">
    <w:name w:val="Revision"/>
    <w:hidden/>
    <w:uiPriority w:val="99"/>
    <w:semiHidden/>
    <w:rsid w:val="00B63580"/>
    <w:pPr>
      <w:spacing w:after="0" w:line="240" w:lineRule="auto"/>
    </w:pPr>
  </w:style>
  <w:style w:type="character" w:customStyle="1" w:styleId="pre-mobiletext-xs-small-line">
    <w:name w:val="pre-mobile:text-xs-small-line"/>
    <w:basedOn w:val="Domylnaczcionkaakapitu"/>
    <w:rsid w:val="000D542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37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3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zakonkurencyjnosci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EB0CE-0CA4-43EF-A96C-C10D0664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3914</Words>
  <Characters>23484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Niewiadomski</dc:creator>
  <cp:lastModifiedBy>ABisz</cp:lastModifiedBy>
  <cp:revision>15</cp:revision>
  <dcterms:created xsi:type="dcterms:W3CDTF">2026-01-19T07:40:00Z</dcterms:created>
  <dcterms:modified xsi:type="dcterms:W3CDTF">2026-03-10T08:41:00Z</dcterms:modified>
</cp:coreProperties>
</file>